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713" w:rsidRPr="00F36E60" w:rsidRDefault="00396530" w:rsidP="001661C6">
      <w:pPr>
        <w:pStyle w:val="a3"/>
        <w:tabs>
          <w:tab w:val="clear" w:pos="4252"/>
          <w:tab w:val="clear" w:pos="8504"/>
        </w:tabs>
        <w:adjustRightInd w:val="0"/>
        <w:spacing w:line="240" w:lineRule="atLeast"/>
        <w:ind w:left="1029" w:hangingChars="300" w:hanging="1029"/>
        <w:jc w:val="left"/>
        <w:rPr>
          <w:rFonts w:ascii="Arial Black" w:eastAsia="HGPｺﾞｼｯｸE" w:hAnsi="Arial Black"/>
          <w:b/>
          <w:bCs/>
          <w:sz w:val="36"/>
          <w:szCs w:val="36"/>
          <w:bdr w:val="single" w:sz="4" w:space="0" w:color="auto"/>
          <w:lang w:val="fr-FR"/>
        </w:rPr>
      </w:pPr>
      <w:r w:rsidRPr="00164713">
        <w:rPr>
          <w:rFonts w:ascii="HGPｺﾞｼｯｸE" w:eastAsia="HGPｺﾞｼｯｸE" w:hint="eastAsia"/>
          <w:b/>
          <w:bCs/>
          <w:sz w:val="36"/>
          <w:szCs w:val="36"/>
          <w:bdr w:val="single" w:sz="4" w:space="0" w:color="auto"/>
        </w:rPr>
        <w:t xml:space="preserve">　</w:t>
      </w:r>
      <w:r w:rsidR="00F36E60" w:rsidRPr="00F36E60">
        <w:rPr>
          <w:rFonts w:ascii="Arial Black" w:eastAsia="HGPｺﾞｼｯｸE" w:hAnsi="Arial Black" w:hint="eastAsia"/>
          <w:b/>
          <w:bCs/>
          <w:sz w:val="36"/>
          <w:szCs w:val="36"/>
          <w:bdr w:val="single" w:sz="4" w:space="0" w:color="auto"/>
          <w:lang w:val="fr-FR"/>
        </w:rPr>
        <w:t xml:space="preserve">Domaine </w:t>
      </w:r>
      <w:r w:rsidR="00AB1521" w:rsidRPr="00F36E60">
        <w:rPr>
          <w:rFonts w:ascii="Arial Black" w:eastAsia="HGPｺﾞｼｯｸE" w:hAnsi="Arial Black" w:hint="eastAsia"/>
          <w:b/>
          <w:bCs/>
          <w:sz w:val="36"/>
          <w:szCs w:val="36"/>
          <w:bdr w:val="single" w:sz="4" w:space="0" w:color="auto"/>
          <w:lang w:val="fr-FR"/>
        </w:rPr>
        <w:t xml:space="preserve">Pierre-Louis </w:t>
      </w:r>
      <w:r w:rsidR="00F36E60" w:rsidRPr="00F36E60">
        <w:rPr>
          <w:rFonts w:ascii="Arial Black" w:eastAsia="HGPｺﾞｼｯｸE" w:hAnsi="Arial Black" w:hint="eastAsia"/>
          <w:b/>
          <w:bCs/>
          <w:sz w:val="36"/>
          <w:szCs w:val="36"/>
          <w:bdr w:val="single" w:sz="4" w:space="0" w:color="auto"/>
          <w:lang w:val="fr-FR"/>
        </w:rPr>
        <w:t xml:space="preserve">et </w:t>
      </w:r>
      <w:r w:rsidR="00AB1521" w:rsidRPr="00F36E60">
        <w:rPr>
          <w:rFonts w:ascii="Arial Black" w:eastAsia="HGPｺﾞｼｯｸE" w:hAnsi="Arial Black" w:hint="eastAsia"/>
          <w:b/>
          <w:bCs/>
          <w:sz w:val="36"/>
          <w:szCs w:val="36"/>
          <w:bdr w:val="single" w:sz="4" w:space="0" w:color="auto"/>
          <w:lang w:val="fr-FR"/>
        </w:rPr>
        <w:t xml:space="preserve">Jean-Francois </w:t>
      </w:r>
      <w:r w:rsidR="00F36E60" w:rsidRPr="00F36E60">
        <w:rPr>
          <w:rFonts w:ascii="Arial Black" w:eastAsia="HGPｺﾞｼｯｸE" w:hAnsi="Arial Black" w:hint="eastAsia"/>
          <w:b/>
          <w:bCs/>
          <w:sz w:val="36"/>
          <w:szCs w:val="36"/>
          <w:bdr w:val="single" w:sz="4" w:space="0" w:color="auto"/>
          <w:lang w:val="fr-FR"/>
        </w:rPr>
        <w:t>BERSAN</w:t>
      </w:r>
      <w:r w:rsidR="00164713" w:rsidRPr="00F36E60">
        <w:rPr>
          <w:rFonts w:ascii="Arial Black" w:eastAsia="HGPｺﾞｼｯｸE" w:hAnsi="Arial Black" w:hint="eastAsia"/>
          <w:b/>
          <w:bCs/>
          <w:sz w:val="36"/>
          <w:szCs w:val="36"/>
          <w:bdr w:val="single" w:sz="4" w:space="0" w:color="auto"/>
          <w:lang w:val="fr-FR"/>
        </w:rPr>
        <w:t xml:space="preserve">  </w:t>
      </w:r>
      <w:r w:rsidR="00164713">
        <w:rPr>
          <w:rFonts w:ascii="Arial Black" w:eastAsia="HGPｺﾞｼｯｸE" w:hAnsi="Arial Black" w:hint="eastAsia"/>
          <w:b/>
          <w:bCs/>
          <w:sz w:val="36"/>
          <w:szCs w:val="36"/>
          <w:bdr w:val="single" w:sz="4" w:space="0" w:color="auto"/>
        </w:rPr>
        <w:t xml:space="preserve">　　　　</w:t>
      </w:r>
    </w:p>
    <w:p w:rsidR="001661C6" w:rsidRPr="001661C6" w:rsidRDefault="00F774CC" w:rsidP="001661C6">
      <w:pPr>
        <w:pStyle w:val="a3"/>
        <w:tabs>
          <w:tab w:val="clear" w:pos="4252"/>
          <w:tab w:val="clear" w:pos="8504"/>
        </w:tabs>
        <w:adjustRightInd w:val="0"/>
        <w:spacing w:line="240" w:lineRule="atLeast"/>
        <w:ind w:left="1029" w:hangingChars="300" w:hanging="1029"/>
        <w:jc w:val="left"/>
        <w:rPr>
          <w:rFonts w:ascii="HGPｺﾞｼｯｸE" w:eastAsia="HGPｺﾞｼｯｸE"/>
          <w:b/>
          <w:bCs/>
          <w:sz w:val="36"/>
          <w:szCs w:val="36"/>
          <w:bdr w:val="single" w:sz="4" w:space="0" w:color="auto"/>
        </w:rPr>
      </w:pPr>
      <w:r>
        <w:rPr>
          <w:rFonts w:ascii="Arial Black" w:eastAsia="HGPｺﾞｼｯｸE" w:hAnsi="Arial Black" w:hint="eastAsia"/>
          <w:b/>
          <w:bCs/>
          <w:sz w:val="36"/>
          <w:szCs w:val="36"/>
          <w:bdr w:val="single" w:sz="4" w:space="0" w:color="auto"/>
        </w:rPr>
        <w:t xml:space="preserve">　</w:t>
      </w:r>
      <w:r w:rsidR="00F36E60">
        <w:rPr>
          <w:rFonts w:ascii="Arial Black" w:eastAsia="HGPｺﾞｼｯｸE" w:hAnsi="Arial Black" w:hint="eastAsia"/>
          <w:b/>
          <w:bCs/>
          <w:sz w:val="36"/>
          <w:szCs w:val="36"/>
          <w:bdr w:val="single" w:sz="4" w:space="0" w:color="auto"/>
        </w:rPr>
        <w:t xml:space="preserve">　　ドメーヌ　</w:t>
      </w:r>
      <w:r w:rsidR="00AB1521">
        <w:rPr>
          <w:rFonts w:ascii="Arial Black" w:eastAsia="HGPｺﾞｼｯｸE" w:hAnsi="Arial Black" w:hint="eastAsia"/>
          <w:b/>
          <w:bCs/>
          <w:sz w:val="36"/>
          <w:szCs w:val="36"/>
          <w:bdr w:val="single" w:sz="4" w:space="0" w:color="auto"/>
        </w:rPr>
        <w:t>ピエール</w:t>
      </w:r>
      <w:r w:rsidR="00AB1521">
        <w:rPr>
          <w:rFonts w:ascii="Arial Black" w:eastAsia="HGPｺﾞｼｯｸE" w:hAnsi="Arial Black" w:hint="eastAsia"/>
          <w:b/>
          <w:bCs/>
          <w:sz w:val="36"/>
          <w:szCs w:val="36"/>
          <w:bdr w:val="single" w:sz="4" w:space="0" w:color="auto"/>
        </w:rPr>
        <w:t>=</w:t>
      </w:r>
      <w:r w:rsidR="00AB1521">
        <w:rPr>
          <w:rFonts w:ascii="Arial Black" w:eastAsia="HGPｺﾞｼｯｸE" w:hAnsi="Arial Black" w:hint="eastAsia"/>
          <w:b/>
          <w:bCs/>
          <w:sz w:val="36"/>
          <w:szCs w:val="36"/>
          <w:bdr w:val="single" w:sz="4" w:space="0" w:color="auto"/>
        </w:rPr>
        <w:t>ルイ</w:t>
      </w:r>
      <w:r w:rsidR="00F36E60">
        <w:rPr>
          <w:rFonts w:ascii="Arial Black" w:eastAsia="HGPｺﾞｼｯｸE" w:hAnsi="Arial Black" w:hint="eastAsia"/>
          <w:b/>
          <w:bCs/>
          <w:sz w:val="36"/>
          <w:szCs w:val="36"/>
          <w:bdr w:val="single" w:sz="4" w:space="0" w:color="auto"/>
        </w:rPr>
        <w:t>＆</w:t>
      </w:r>
      <w:r w:rsidR="00AB1521">
        <w:rPr>
          <w:rFonts w:ascii="Arial Black" w:eastAsia="HGPｺﾞｼｯｸE" w:hAnsi="Arial Black" w:hint="eastAsia"/>
          <w:b/>
          <w:bCs/>
          <w:sz w:val="36"/>
          <w:szCs w:val="36"/>
          <w:bdr w:val="single" w:sz="4" w:space="0" w:color="auto"/>
        </w:rPr>
        <w:t>ジャン</w:t>
      </w:r>
      <w:r w:rsidR="00AB1521">
        <w:rPr>
          <w:rFonts w:ascii="Arial Black" w:eastAsia="HGPｺﾞｼｯｸE" w:hAnsi="Arial Black" w:hint="eastAsia"/>
          <w:b/>
          <w:bCs/>
          <w:sz w:val="36"/>
          <w:szCs w:val="36"/>
          <w:bdr w:val="single" w:sz="4" w:space="0" w:color="auto"/>
        </w:rPr>
        <w:t>=</w:t>
      </w:r>
      <w:r w:rsidR="00AB1521">
        <w:rPr>
          <w:rFonts w:ascii="Arial Black" w:eastAsia="HGPｺﾞｼｯｸE" w:hAnsi="Arial Black" w:hint="eastAsia"/>
          <w:b/>
          <w:bCs/>
          <w:sz w:val="36"/>
          <w:szCs w:val="36"/>
          <w:bdr w:val="single" w:sz="4" w:space="0" w:color="auto"/>
        </w:rPr>
        <w:t>フランソワ</w:t>
      </w:r>
      <w:r w:rsidR="00F36E60">
        <w:rPr>
          <w:rFonts w:ascii="Arial Black" w:eastAsia="HGPｺﾞｼｯｸE" w:hAnsi="Arial Black" w:hint="eastAsia"/>
          <w:b/>
          <w:bCs/>
          <w:sz w:val="36"/>
          <w:szCs w:val="36"/>
          <w:bdr w:val="single" w:sz="4" w:space="0" w:color="auto"/>
        </w:rPr>
        <w:t xml:space="preserve">　ベルサン</w:t>
      </w:r>
      <w:r w:rsidR="00152E6F" w:rsidRPr="00164713">
        <w:rPr>
          <w:rFonts w:ascii="HGPｺﾞｼｯｸE" w:eastAsia="HGPｺﾞｼｯｸE" w:hint="eastAsia"/>
          <w:b/>
          <w:bCs/>
          <w:sz w:val="36"/>
          <w:szCs w:val="36"/>
          <w:bdr w:val="single" w:sz="4" w:space="0" w:color="auto"/>
        </w:rPr>
        <w:t xml:space="preserve">　</w:t>
      </w:r>
      <w:r w:rsidR="00152E6F">
        <w:rPr>
          <w:rFonts w:ascii="HGPｺﾞｼｯｸE" w:eastAsia="HGPｺﾞｼｯｸE" w:hint="eastAsia"/>
          <w:b/>
          <w:bCs/>
          <w:sz w:val="36"/>
          <w:szCs w:val="36"/>
          <w:bdr w:val="single" w:sz="4" w:space="0" w:color="auto"/>
        </w:rPr>
        <w:t xml:space="preserve">　　</w:t>
      </w:r>
      <w:r w:rsidR="00C761BB">
        <w:rPr>
          <w:rFonts w:ascii="HGPｺﾞｼｯｸE" w:eastAsia="HGPｺﾞｼｯｸE" w:hint="eastAsia"/>
          <w:b/>
          <w:bCs/>
          <w:sz w:val="36"/>
          <w:szCs w:val="36"/>
          <w:bdr w:val="single" w:sz="4" w:space="0" w:color="auto"/>
        </w:rPr>
        <w:t xml:space="preserve">　　　　　　</w:t>
      </w:r>
    </w:p>
    <w:p w:rsidR="008A3B4A" w:rsidRDefault="008E655D" w:rsidP="001D3BC2">
      <w:pPr>
        <w:pStyle w:val="a3"/>
        <w:tabs>
          <w:tab w:val="clear" w:pos="4252"/>
          <w:tab w:val="clear" w:pos="8504"/>
        </w:tabs>
        <w:adjustRightInd w:val="0"/>
        <w:spacing w:line="240" w:lineRule="atLeast"/>
        <w:jc w:val="left"/>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margin-left:0;margin-top:5.75pt;width:486.75pt;height:166.5pt;z-index:251658752" stroked="t">
            <v:imagedata r:id="rId7" o:title="DSC_9499"/>
            <w10:wrap type="square"/>
          </v:shape>
        </w:pict>
      </w:r>
    </w:p>
    <w:p w:rsidR="00C80B71" w:rsidRPr="00177E8D" w:rsidRDefault="00F36E60" w:rsidP="001D3BC2">
      <w:pPr>
        <w:pStyle w:val="a3"/>
        <w:tabs>
          <w:tab w:val="clear" w:pos="4252"/>
          <w:tab w:val="clear" w:pos="8504"/>
        </w:tabs>
        <w:adjustRightInd w:val="0"/>
        <w:spacing w:line="240" w:lineRule="atLeast"/>
        <w:jc w:val="left"/>
        <w:rPr>
          <w:rFonts w:ascii="HGPｺﾞｼｯｸM" w:eastAsia="HGPｺﾞｼｯｸM"/>
          <w:szCs w:val="21"/>
        </w:rPr>
      </w:pPr>
      <w:r w:rsidRPr="00177E8D">
        <w:rPr>
          <w:rFonts w:ascii="HGPｺﾞｼｯｸM" w:eastAsia="HGPｺﾞｼｯｸM" w:hint="eastAsia"/>
          <w:szCs w:val="21"/>
        </w:rPr>
        <w:t>家族経営であるこの生産者の歴史は、1453年、15</w:t>
      </w:r>
      <w:r w:rsidR="001053A1" w:rsidRPr="00177E8D">
        <w:rPr>
          <w:rFonts w:ascii="HGPｺﾞｼｯｸM" w:eastAsia="HGPｺﾞｼｯｸM" w:hint="eastAsia"/>
          <w:szCs w:val="21"/>
        </w:rPr>
        <w:t>世紀まで遡ります</w:t>
      </w:r>
      <w:r w:rsidRPr="00177E8D">
        <w:rPr>
          <w:rFonts w:ascii="HGPｺﾞｼｯｸM" w:eastAsia="HGPｺﾞｼｯｸM" w:hint="eastAsia"/>
          <w:szCs w:val="21"/>
        </w:rPr>
        <w:t>。</w:t>
      </w:r>
    </w:p>
    <w:p w:rsidR="00F36E60" w:rsidRPr="00177E8D" w:rsidRDefault="00F36E60" w:rsidP="001D3BC2">
      <w:pPr>
        <w:pStyle w:val="a3"/>
        <w:tabs>
          <w:tab w:val="clear" w:pos="4252"/>
          <w:tab w:val="clear" w:pos="8504"/>
        </w:tabs>
        <w:adjustRightInd w:val="0"/>
        <w:spacing w:line="240" w:lineRule="atLeast"/>
        <w:jc w:val="left"/>
        <w:rPr>
          <w:rFonts w:ascii="HGPｺﾞｼｯｸM" w:eastAsia="HGPｺﾞｼｯｸM"/>
          <w:szCs w:val="21"/>
        </w:rPr>
      </w:pPr>
      <w:r w:rsidRPr="00177E8D">
        <w:rPr>
          <w:rFonts w:ascii="HGPｺﾞｼｯｸM" w:eastAsia="HGPｺﾞｼｯｸM" w:hint="eastAsia"/>
          <w:szCs w:val="21"/>
        </w:rPr>
        <w:t>ジャン=フランソワとピエール=ルイは、テロワールを尊重する伝統的な手法を貫いています。</w:t>
      </w:r>
    </w:p>
    <w:p w:rsidR="00F36E60" w:rsidRPr="00177E8D" w:rsidRDefault="002F3B78" w:rsidP="001D3BC2">
      <w:pPr>
        <w:pStyle w:val="a3"/>
        <w:tabs>
          <w:tab w:val="clear" w:pos="4252"/>
          <w:tab w:val="clear" w:pos="8504"/>
        </w:tabs>
        <w:adjustRightInd w:val="0"/>
        <w:spacing w:line="240" w:lineRule="atLeast"/>
        <w:jc w:val="left"/>
        <w:rPr>
          <w:rFonts w:ascii="HGPｺﾞｼｯｸM" w:eastAsia="HGPｺﾞｼｯｸM"/>
          <w:szCs w:val="21"/>
        </w:rPr>
      </w:pPr>
      <w:r w:rsidRPr="00177E8D">
        <w:rPr>
          <w:rFonts w:ascii="HGPｺﾞｼｯｸM" w:eastAsia="HGPｺﾞｼｯｸM" w:hint="eastAsia"/>
          <w:szCs w:val="21"/>
        </w:rPr>
        <w:t>近代技術の進化によって、彼らは所有する20ヘクタールの畑のポテンシャルをより引き出し、新たな段階へと進み始めたのです。</w:t>
      </w:r>
    </w:p>
    <w:p w:rsidR="002F3B78" w:rsidRPr="00177E8D" w:rsidRDefault="005D41B1" w:rsidP="001D3BC2">
      <w:pPr>
        <w:pStyle w:val="a3"/>
        <w:tabs>
          <w:tab w:val="clear" w:pos="4252"/>
          <w:tab w:val="clear" w:pos="8504"/>
        </w:tabs>
        <w:adjustRightInd w:val="0"/>
        <w:spacing w:line="240" w:lineRule="atLeast"/>
        <w:jc w:val="left"/>
        <w:rPr>
          <w:rFonts w:ascii="HGPｺﾞｼｯｸM" w:eastAsia="HGPｺﾞｼｯｸM"/>
          <w:szCs w:val="21"/>
        </w:rPr>
      </w:pPr>
      <w:r w:rsidRPr="00177E8D">
        <w:rPr>
          <w:rFonts w:ascii="HGPｺﾞｼｯｸM" w:eastAsia="HGPｺﾞｼｯｸM" w:hint="eastAsia"/>
          <w:szCs w:val="21"/>
        </w:rPr>
        <w:t>今では醸造から瓶詰めまでのすべてを衛生的で精密な作業のできるステンレスを用いた近代的な蔵で行っています。</w:t>
      </w:r>
    </w:p>
    <w:p w:rsidR="005D41B1" w:rsidRPr="00177E8D" w:rsidRDefault="001D3BC2" w:rsidP="001D3BC2">
      <w:pPr>
        <w:pStyle w:val="a3"/>
        <w:tabs>
          <w:tab w:val="clear" w:pos="4252"/>
          <w:tab w:val="clear" w:pos="8504"/>
        </w:tabs>
        <w:adjustRightInd w:val="0"/>
        <w:spacing w:line="240" w:lineRule="atLeast"/>
        <w:jc w:val="left"/>
        <w:rPr>
          <w:rFonts w:ascii="HGPｺﾞｼｯｸM" w:eastAsia="HGPｺﾞｼｯｸM"/>
          <w:szCs w:val="21"/>
        </w:rPr>
      </w:pPr>
      <w:r w:rsidRPr="00177E8D">
        <w:rPr>
          <w:rFonts w:ascii="HGPｺﾞｼｯｸM" w:eastAsia="HGPｺﾞｼｯｸM" w:hint="eastAsia"/>
          <w:szCs w:val="21"/>
        </w:rPr>
        <w:t>そうして瓶詰めされたワインは11</w:t>
      </w:r>
      <w:r w:rsidR="0076071F" w:rsidRPr="00177E8D">
        <w:rPr>
          <w:rFonts w:ascii="HGPｺﾞｼｯｸM" w:eastAsia="HGPｺﾞｼｯｸM" w:hint="eastAsia"/>
          <w:szCs w:val="21"/>
        </w:rPr>
        <w:t>～12</w:t>
      </w:r>
      <w:r w:rsidRPr="00177E8D">
        <w:rPr>
          <w:rFonts w:ascii="HGPｺﾞｼｯｸM" w:eastAsia="HGPｺﾞｼｯｸM" w:hint="eastAsia"/>
          <w:szCs w:val="21"/>
        </w:rPr>
        <w:t>世紀頃に造られた丸天井の</w:t>
      </w:r>
      <w:r w:rsidR="0076071F" w:rsidRPr="00177E8D">
        <w:rPr>
          <w:rFonts w:ascii="HGPｺﾞｼｯｸM" w:eastAsia="HGPｺﾞｼｯｸM" w:hint="eastAsia"/>
          <w:szCs w:val="21"/>
        </w:rPr>
        <w:t>地下</w:t>
      </w:r>
      <w:r w:rsidRPr="00177E8D">
        <w:rPr>
          <w:rFonts w:ascii="HGPｺﾞｼｯｸM" w:eastAsia="HGPｺﾞｼｯｸM" w:hint="eastAsia"/>
          <w:szCs w:val="21"/>
        </w:rPr>
        <w:t>カーヴでゆっくりと熟成をさせるのです。</w:t>
      </w:r>
    </w:p>
    <w:p w:rsidR="00164713" w:rsidRPr="00E84CE4" w:rsidRDefault="0076071F" w:rsidP="00E84CE4">
      <w:pPr>
        <w:pStyle w:val="a3"/>
        <w:tabs>
          <w:tab w:val="clear" w:pos="4252"/>
          <w:tab w:val="clear" w:pos="8504"/>
        </w:tabs>
        <w:adjustRightInd w:val="0"/>
        <w:spacing w:line="240" w:lineRule="atLeast"/>
        <w:jc w:val="left"/>
        <w:rPr>
          <w:rFonts w:ascii="HGPｺﾞｼｯｸM" w:eastAsia="HGPｺﾞｼｯｸM" w:hAnsi="ＭＳ Ｐゴシック"/>
          <w:szCs w:val="21"/>
        </w:rPr>
      </w:pPr>
      <w:r w:rsidRPr="00177E8D">
        <w:rPr>
          <w:rFonts w:ascii="HGPｺﾞｼｯｸM" w:eastAsia="HGPｺﾞｼｯｸM" w:hAnsi="ＭＳ Ｐゴシック" w:hint="eastAsia"/>
          <w:szCs w:val="21"/>
        </w:rPr>
        <w:t>イギリスとの100年戦争時に塹壕として造られた、</w:t>
      </w:r>
      <w:r w:rsidR="001D3BC2" w:rsidRPr="00177E8D">
        <w:rPr>
          <w:rFonts w:ascii="HGPｺﾞｼｯｸM" w:eastAsia="HGPｺﾞｼｯｸM" w:hAnsi="ＭＳ Ｐゴシック" w:hint="eastAsia"/>
          <w:szCs w:val="21"/>
        </w:rPr>
        <w:t>まるで迷路のよう</w:t>
      </w:r>
      <w:r w:rsidR="000C2CE6">
        <w:rPr>
          <w:rFonts w:ascii="HGPｺﾞｼｯｸM" w:eastAsia="HGPｺﾞｼｯｸM" w:hAnsi="ＭＳ Ｐゴシック" w:hint="eastAsia"/>
          <w:szCs w:val="21"/>
        </w:rPr>
        <w:t>に入り組んだ地下カーヴは、この地方の観光名所にもなっていま</w:t>
      </w:r>
      <w:r w:rsidR="001D3BC2" w:rsidRPr="00177E8D">
        <w:rPr>
          <w:rFonts w:ascii="HGPｺﾞｼｯｸM" w:eastAsia="HGPｺﾞｼｯｸM" w:hAnsi="ＭＳ Ｐゴシック" w:hint="eastAsia"/>
          <w:szCs w:val="21"/>
        </w:rPr>
        <w:t>す。</w:t>
      </w:r>
    </w:p>
    <w:p w:rsidR="00BE098B" w:rsidRDefault="00A83EEC" w:rsidP="001D3BC2">
      <w:pPr>
        <w:adjustRightInd w:val="0"/>
        <w:snapToGrid w:val="0"/>
        <w:spacing w:line="240" w:lineRule="atLeast"/>
        <w:jc w:val="left"/>
        <w:rPr>
          <w:rFonts w:ascii="HGPｺﾞｼｯｸM" w:eastAsia="HGPｺﾞｼｯｸM" w:hAnsi="Arial Black"/>
          <w:szCs w:val="21"/>
        </w:rPr>
      </w:pPr>
      <w:r w:rsidRPr="00177E8D">
        <w:rPr>
          <w:rFonts w:ascii="HGPｺﾞｼｯｸM" w:eastAsia="HGPｺﾞｼｯｸM" w:hAnsi="Arial Black" w:hint="eastAsia"/>
          <w:szCs w:val="21"/>
        </w:rPr>
        <w:t>ジャン=フランソワとピエール=ルイは、このサン=ブリの地で13ヘクタールの白ブドウ畑と７ヘクタールの黒ブドウ畑を所有しています。</w:t>
      </w:r>
      <w:r w:rsidR="004C798E" w:rsidRPr="00177E8D">
        <w:rPr>
          <w:rFonts w:ascii="HGPｺﾞｼｯｸM" w:eastAsia="HGPｺﾞｼｯｸM" w:hAnsi="Arial Black" w:hint="eastAsia"/>
          <w:szCs w:val="21"/>
        </w:rPr>
        <w:t>年間生産量はおよそ15万本。そのうち半分</w:t>
      </w:r>
      <w:r w:rsidR="009F26E0" w:rsidRPr="00177E8D">
        <w:rPr>
          <w:rFonts w:ascii="HGPｺﾞｼｯｸM" w:eastAsia="HGPｺﾞｼｯｸM" w:hAnsi="Arial Black" w:hint="eastAsia"/>
          <w:szCs w:val="21"/>
        </w:rPr>
        <w:t>は</w:t>
      </w:r>
      <w:r w:rsidR="000C2CE6">
        <w:rPr>
          <w:rFonts w:ascii="HGPｺﾞｼｯｸM" w:eastAsia="HGPｺﾞｼｯｸM" w:hAnsi="Arial Black" w:hint="eastAsia"/>
          <w:szCs w:val="21"/>
        </w:rPr>
        <w:t>日本を始め</w:t>
      </w:r>
      <w:r w:rsidR="009F26E0" w:rsidRPr="00177E8D">
        <w:rPr>
          <w:rFonts w:ascii="HGPｺﾞｼｯｸM" w:eastAsia="HGPｺﾞｼｯｸM" w:hAnsi="Arial Black" w:hint="eastAsia"/>
          <w:szCs w:val="21"/>
        </w:rPr>
        <w:t>イギリスやベルギー、アメリカなどに輸出されます。</w:t>
      </w:r>
    </w:p>
    <w:p w:rsidR="000C2CE6" w:rsidRDefault="000C2CE6" w:rsidP="001D3BC2">
      <w:pPr>
        <w:adjustRightInd w:val="0"/>
        <w:snapToGrid w:val="0"/>
        <w:spacing w:line="240" w:lineRule="atLeast"/>
        <w:jc w:val="left"/>
        <w:rPr>
          <w:rFonts w:ascii="HGPｺﾞｼｯｸM" w:eastAsia="HGPｺﾞｼｯｸM" w:hAnsi="Arial Black"/>
          <w:szCs w:val="21"/>
        </w:rPr>
      </w:pPr>
    </w:p>
    <w:p w:rsidR="008417EC" w:rsidRDefault="008D4D40" w:rsidP="001D3BC2">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畑・栽培</w:t>
      </w:r>
      <w:r w:rsidR="000C2CE6">
        <w:rPr>
          <w:rFonts w:ascii="HGPｺﾞｼｯｸM" w:eastAsia="HGPｺﾞｼｯｸM" w:hAnsi="Arial Black" w:hint="eastAsia"/>
          <w:szCs w:val="21"/>
        </w:rPr>
        <w:t xml:space="preserve">について　　</w:t>
      </w:r>
      <w:r w:rsidR="008417EC">
        <w:rPr>
          <w:rFonts w:ascii="HGPｺﾞｼｯｸM" w:eastAsia="HGPｺﾞｼｯｸM" w:hAnsi="Arial Black" w:hint="eastAsia"/>
          <w:szCs w:val="21"/>
        </w:rPr>
        <w:t>まず第一に、テロワールを尊重することです。品質の高いブドウを得るために、畑とブドウ樹に焦点を当てることです。畑はリュット・レゾネ。除草剤、殺虫剤を一切使わず妥協のない仕事をしています。</w:t>
      </w:r>
    </w:p>
    <w:p w:rsidR="008417EC" w:rsidRDefault="008417EC" w:rsidP="001D3BC2">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最上の原料となるブドウの健全さを得るために、あらゆる段階でブドウ樹が求める</w:t>
      </w:r>
      <w:r w:rsidR="008D4D40">
        <w:rPr>
          <w:rFonts w:ascii="HGPｺﾞｼｯｸM" w:eastAsia="HGPｺﾞｼｯｸM" w:hAnsi="Arial Black" w:hint="eastAsia"/>
          <w:szCs w:val="21"/>
        </w:rPr>
        <w:t>すべてを理解する必要があるのです。</w:t>
      </w:r>
    </w:p>
    <w:p w:rsidR="008D4D40" w:rsidRDefault="008D4D40" w:rsidP="001D3BC2">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厳格な剪定、そして最適となる収穫日の見極めが重要なのです。</w:t>
      </w:r>
    </w:p>
    <w:p w:rsidR="000C2CE6" w:rsidRDefault="000C2CE6" w:rsidP="001D3BC2">
      <w:pPr>
        <w:adjustRightInd w:val="0"/>
        <w:snapToGrid w:val="0"/>
        <w:spacing w:line="240" w:lineRule="atLeast"/>
        <w:jc w:val="left"/>
        <w:rPr>
          <w:rFonts w:ascii="HGPｺﾞｼｯｸM" w:eastAsia="HGPｺﾞｼｯｸM" w:hAnsi="Arial Black"/>
          <w:szCs w:val="21"/>
        </w:rPr>
      </w:pPr>
    </w:p>
    <w:p w:rsidR="008D4D40" w:rsidRDefault="008D4D40" w:rsidP="001D3BC2">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醸造・熟成</w:t>
      </w:r>
      <w:r w:rsidR="000C2CE6">
        <w:rPr>
          <w:rFonts w:ascii="HGPｺﾞｼｯｸM" w:eastAsia="HGPｺﾞｼｯｸM" w:hAnsi="Arial Black" w:hint="eastAsia"/>
          <w:szCs w:val="21"/>
        </w:rPr>
        <w:t xml:space="preserve">について　　</w:t>
      </w:r>
      <w:r>
        <w:rPr>
          <w:rFonts w:ascii="HGPｺﾞｼｯｸM" w:eastAsia="HGPｺﾞｼｯｸM" w:hAnsi="Arial Black" w:hint="eastAsia"/>
          <w:szCs w:val="21"/>
        </w:rPr>
        <w:t>すべてはブドウにあるとの考えから、培養酵母は一切添加しません。</w:t>
      </w:r>
    </w:p>
    <w:p w:rsidR="008D4D40" w:rsidRDefault="008D4D40" w:rsidP="001D3BC2">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ステンレスタンクで熟成させるワインは飲み手に喜びを与えてくれます。樽で熟成させるワインはより複雑で豊満な味わいになります。私はボーヌの醸造学校で学んだ後、フランス、そしてニュージーランド（ラグビー必須）で研修し、一年を通して厳格で完璧主義な仕事をしています。</w:t>
      </w:r>
    </w:p>
    <w:p w:rsidR="00DE096B" w:rsidRDefault="008D4D40" w:rsidP="00DE096B">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私のワインを通じて飲み手に喜びを与え、そして分かち合う事、それが私にとって最も重要な事なのです。</w:t>
      </w:r>
    </w:p>
    <w:p w:rsidR="008F482F" w:rsidRPr="000C2CE6" w:rsidRDefault="008F482F" w:rsidP="00DE096B">
      <w:pPr>
        <w:adjustRightInd w:val="0"/>
        <w:snapToGrid w:val="0"/>
        <w:spacing w:line="240" w:lineRule="atLeast"/>
        <w:jc w:val="left"/>
        <w:rPr>
          <w:rFonts w:ascii="HGPｺﾞｼｯｸM" w:eastAsia="HGPｺﾞｼｯｸM" w:hAnsi="Arial Black"/>
          <w:szCs w:val="21"/>
        </w:rPr>
      </w:pPr>
    </w:p>
    <w:p w:rsidR="002B2F96" w:rsidRPr="000C6AB7" w:rsidRDefault="002B2F96" w:rsidP="002B2F96">
      <w:pPr>
        <w:adjustRightInd w:val="0"/>
        <w:snapToGrid w:val="0"/>
        <w:spacing w:line="240" w:lineRule="atLeast"/>
        <w:jc w:val="left"/>
        <w:rPr>
          <w:rFonts w:ascii="Arial Black" w:eastAsia="HGPｺﾞｼｯｸM" w:hAnsi="Arial Black"/>
          <w:sz w:val="24"/>
        </w:rPr>
      </w:pPr>
      <w:r>
        <w:rPr>
          <w:rFonts w:ascii="Arial Black" w:eastAsia="HGPｺﾞｼｯｸM" w:hAnsi="Arial Black"/>
          <w:sz w:val="24"/>
        </w:rPr>
        <w:t>20</w:t>
      </w:r>
      <w:r>
        <w:rPr>
          <w:rFonts w:ascii="Arial Black" w:eastAsia="HGPｺﾞｼｯｸM" w:hAnsi="Arial Black" w:hint="eastAsia"/>
          <w:sz w:val="24"/>
        </w:rPr>
        <w:t>1</w:t>
      </w:r>
      <w:r w:rsidR="00F24044">
        <w:rPr>
          <w:rFonts w:ascii="Arial Black" w:eastAsia="HGPｺﾞｼｯｸM" w:hAnsi="Arial Black" w:hint="eastAsia"/>
          <w:sz w:val="24"/>
        </w:rPr>
        <w:t>5</w:t>
      </w:r>
      <w:r w:rsidRPr="00177E8D">
        <w:rPr>
          <w:rFonts w:ascii="Arial Black" w:eastAsia="HGPｺﾞｼｯｸM" w:hAnsi="Arial Black"/>
          <w:sz w:val="24"/>
        </w:rPr>
        <w:t xml:space="preserve"> </w:t>
      </w:r>
      <w:r w:rsidRPr="00177E8D">
        <w:rPr>
          <w:rFonts w:ascii="Arial Black" w:eastAsia="HGPｺﾞｼｯｸM" w:hAnsi="Arial Black" w:hint="eastAsia"/>
          <w:sz w:val="24"/>
        </w:rPr>
        <w:t xml:space="preserve">Bourgogne </w:t>
      </w:r>
      <w:proofErr w:type="spellStart"/>
      <w:r w:rsidRPr="00177E8D">
        <w:rPr>
          <w:rFonts w:ascii="Arial Black" w:eastAsia="HGPｺﾞｼｯｸM" w:hAnsi="Arial Black" w:hint="eastAsia"/>
          <w:sz w:val="24"/>
        </w:rPr>
        <w:t>Aligote</w:t>
      </w:r>
      <w:proofErr w:type="spellEnd"/>
      <w:r w:rsidRPr="00177E8D">
        <w:rPr>
          <w:rFonts w:ascii="Arial Black" w:eastAsia="HGPｺﾞｼｯｸM" w:hAnsi="Arial Black" w:hint="eastAsia"/>
          <w:sz w:val="24"/>
        </w:rPr>
        <w:t xml:space="preserve">　　</w:t>
      </w:r>
      <w:r w:rsidRPr="00177E8D">
        <w:rPr>
          <w:rFonts w:ascii="HGP創英角ｺﾞｼｯｸUB" w:eastAsia="HGP創英角ｺﾞｼｯｸUB" w:hAnsi="Arial Black" w:hint="eastAsia"/>
          <w:sz w:val="24"/>
        </w:rPr>
        <w:t>ブルゴーニュ　アリゴテ　　参考上代￥２，</w:t>
      </w:r>
      <w:r w:rsidR="00AF1865">
        <w:rPr>
          <w:rFonts w:ascii="HGP創英角ｺﾞｼｯｸUB" w:eastAsia="HGP創英角ｺﾞｼｯｸUB" w:hAnsi="Arial Black" w:hint="eastAsia"/>
          <w:sz w:val="24"/>
        </w:rPr>
        <w:t>５</w:t>
      </w:r>
      <w:r w:rsidR="00543DF1">
        <w:rPr>
          <w:rFonts w:ascii="HGP創英角ｺﾞｼｯｸUB" w:eastAsia="HGP創英角ｺﾞｼｯｸUB" w:hAnsi="Arial Black" w:hint="eastAsia"/>
          <w:sz w:val="24"/>
        </w:rPr>
        <w:t>０</w:t>
      </w:r>
      <w:r w:rsidRPr="00177E8D">
        <w:rPr>
          <w:rFonts w:ascii="HGP創英角ｺﾞｼｯｸUB" w:eastAsia="HGP創英角ｺﾞｼｯｸUB" w:hAnsi="Arial Black" w:hint="eastAsia"/>
          <w:sz w:val="24"/>
        </w:rPr>
        <w:t>０</w:t>
      </w:r>
    </w:p>
    <w:p w:rsidR="000C6AB7" w:rsidRDefault="002B2F96" w:rsidP="002B2F96">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葡萄：</w:t>
      </w:r>
      <w:r w:rsidRPr="000C6AB7">
        <w:rPr>
          <w:rFonts w:ascii="HGPｺﾞｼｯｸM" w:eastAsia="HGPｺﾞｼｯｸM" w:hAnsi="Arial Black" w:hint="eastAsia"/>
          <w:b/>
          <w:szCs w:val="21"/>
        </w:rPr>
        <w:t>アリゴテ</w:t>
      </w:r>
      <w:r w:rsidR="00360722" w:rsidRPr="000C6AB7">
        <w:rPr>
          <w:rFonts w:ascii="HGPｺﾞｼｯｸM" w:eastAsia="HGPｺﾞｼｯｸM" w:hAnsi="Arial Black" w:hint="eastAsia"/>
          <w:b/>
          <w:szCs w:val="21"/>
        </w:rPr>
        <w:t>・ドレ</w:t>
      </w:r>
      <w:r w:rsidRPr="000C6AB7">
        <w:rPr>
          <w:rFonts w:ascii="HGPｺﾞｼｯｸM" w:eastAsia="HGPｺﾞｼｯｸM" w:hAnsi="Arial Black" w:hint="eastAsia"/>
          <w:b/>
          <w:szCs w:val="21"/>
        </w:rPr>
        <w:t>１００％</w:t>
      </w:r>
      <w:r w:rsidR="000C6AB7" w:rsidRPr="000C6AB7">
        <w:rPr>
          <w:rFonts w:ascii="HGPｺﾞｼｯｸM" w:eastAsia="HGPｺﾞｼｯｸM" w:hAnsi="Arial Black" w:hint="eastAsia"/>
          <w:b/>
          <w:szCs w:val="21"/>
        </w:rPr>
        <w:t xml:space="preserve">　</w:t>
      </w:r>
      <w:r w:rsidR="000C6AB7">
        <w:rPr>
          <w:rFonts w:ascii="HGPｺﾞｼｯｸM" w:eastAsia="HGPｺﾞｼｯｸM" w:hAnsi="Arial Black" w:hint="eastAsia"/>
          <w:szCs w:val="21"/>
        </w:rPr>
        <w:t>果皮が黄金色のアリゴテ種。</w:t>
      </w:r>
      <w:r w:rsidR="003B08D1">
        <w:rPr>
          <w:rFonts w:ascii="HGPｺﾞｼｯｸM" w:eastAsia="HGPｺﾞｼｯｸM" w:hAnsi="Arial Black" w:hint="eastAsia"/>
          <w:szCs w:val="21"/>
        </w:rPr>
        <w:t xml:space="preserve">　　樹齢：平均３０年</w:t>
      </w:r>
    </w:p>
    <w:p w:rsidR="000C6AB7" w:rsidRPr="003B08D1" w:rsidRDefault="000C6AB7" w:rsidP="002B2F96">
      <w:pPr>
        <w:adjustRightInd w:val="0"/>
        <w:snapToGrid w:val="0"/>
        <w:spacing w:line="240" w:lineRule="atLeast"/>
        <w:jc w:val="left"/>
        <w:rPr>
          <w:rFonts w:ascii="HGPｺﾞｼｯｸM" w:eastAsia="HGPｺﾞｼｯｸM" w:hAnsi="Arial Black"/>
          <w:szCs w:val="21"/>
          <w:u w:val="single"/>
        </w:rPr>
      </w:pPr>
      <w:r w:rsidRPr="003B08D1">
        <w:rPr>
          <w:rFonts w:ascii="HGPｺﾞｼｯｸM" w:eastAsia="HGPｺﾞｼｯｸM" w:hAnsi="Arial Black" w:hint="eastAsia"/>
          <w:szCs w:val="21"/>
          <w:u w:val="single"/>
        </w:rPr>
        <w:t>多くのアリゴテ種が果皮が緑のアリゴテ・ヴェールであり、酸味が強く痩せた味わいになりがちですが、果皮が薄く、凝縮感のあるアリゴテ・ドレ種は一般的なアリゴテ種とは別物です。</w:t>
      </w:r>
      <w:r w:rsidR="002B2F96" w:rsidRPr="003B08D1">
        <w:rPr>
          <w:rFonts w:ascii="HGPｺﾞｼｯｸM" w:eastAsia="HGPｺﾞｼｯｸM" w:hAnsi="Arial Black" w:hint="eastAsia"/>
          <w:szCs w:val="21"/>
          <w:u w:val="single"/>
        </w:rPr>
        <w:t xml:space="preserve">　　</w:t>
      </w:r>
    </w:p>
    <w:p w:rsidR="002B2F96" w:rsidRDefault="002B2F96" w:rsidP="002B2F96">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熟成：ステンレスタンク</w:t>
      </w:r>
    </w:p>
    <w:p w:rsidR="002B2F96" w:rsidRPr="00177E8D" w:rsidRDefault="002B2F96" w:rsidP="002B2F96">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土壌：</w:t>
      </w:r>
      <w:r w:rsidRPr="00177E8D">
        <w:rPr>
          <w:rFonts w:ascii="HGPｺﾞｼｯｸM" w:eastAsia="HGPｺﾞｼｯｸM" w:hAnsi="Arial Black" w:hint="eastAsia"/>
          <w:szCs w:val="21"/>
        </w:rPr>
        <w:t>50％ジュラ紀キンメリジャン階の石灰質土壌、50％ジュラ紀ポートランド階の石灰質土壌</w:t>
      </w:r>
    </w:p>
    <w:p w:rsidR="002B2F96" w:rsidRPr="009A17F3" w:rsidRDefault="002B2F96" w:rsidP="002B2F96">
      <w:pPr>
        <w:adjustRightInd w:val="0"/>
        <w:snapToGrid w:val="0"/>
        <w:spacing w:line="240" w:lineRule="atLeast"/>
        <w:jc w:val="left"/>
        <w:rPr>
          <w:rFonts w:ascii="HGPｺﾞｼｯｸM" w:eastAsia="HGPｺﾞｼｯｸM" w:hAnsi="Arial Black"/>
          <w:szCs w:val="21"/>
        </w:rPr>
      </w:pPr>
      <w:r w:rsidRPr="00177E8D">
        <w:rPr>
          <w:rFonts w:ascii="HGPｺﾞｼｯｸM" w:eastAsia="HGPｺﾞｼｯｸM" w:hAnsi="Arial Black" w:hint="eastAsia"/>
          <w:szCs w:val="21"/>
        </w:rPr>
        <w:t>平地に植樹されています。良質な酸味でエレガンスを強調した、香りの高いワインに仕上げるためです。</w:t>
      </w:r>
    </w:p>
    <w:p w:rsidR="002B2F96" w:rsidRDefault="002B2F96" w:rsidP="002B2F96">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味わい：若々しさと溌剌さがあり、ポートランディアン土壌に由来するアリゴテ品種の特徴を備えています。</w:t>
      </w:r>
    </w:p>
    <w:p w:rsidR="002B2F96" w:rsidRPr="00177E8D" w:rsidRDefault="002B2F96" w:rsidP="002B2F96">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花の香りとドライフルーツの香りが溶け合い、非常にバランスのとれたリッチなワインになっています。</w:t>
      </w:r>
    </w:p>
    <w:p w:rsidR="00CF5B83" w:rsidRDefault="00CF5B83" w:rsidP="00CF5B83">
      <w:pPr>
        <w:adjustRightInd w:val="0"/>
        <w:snapToGrid w:val="0"/>
        <w:spacing w:line="240" w:lineRule="atLeast"/>
        <w:jc w:val="left"/>
        <w:rPr>
          <w:rFonts w:ascii="HGPｺﾞｼｯｸM" w:eastAsia="HGPｺﾞｼｯｸM" w:hAnsi="Arial Black"/>
          <w:szCs w:val="21"/>
        </w:rPr>
      </w:pPr>
    </w:p>
    <w:p w:rsidR="001A2664" w:rsidRPr="00177E8D" w:rsidRDefault="008E655D" w:rsidP="001A2664">
      <w:pPr>
        <w:adjustRightInd w:val="0"/>
        <w:snapToGrid w:val="0"/>
        <w:spacing w:line="240" w:lineRule="atLeast"/>
        <w:jc w:val="left"/>
        <w:rPr>
          <w:rFonts w:ascii="HGP創英角ｺﾞｼｯｸUB" w:eastAsia="HGP創英角ｺﾞｼｯｸUB" w:hAnsi="Arial Black"/>
          <w:sz w:val="24"/>
        </w:rPr>
      </w:pPr>
      <w:r>
        <w:rPr>
          <w:noProof/>
        </w:rPr>
        <w:lastRenderedPageBreak/>
        <w:pict>
          <v:shape id="_x0000_s1097" type="#_x0000_t75" alt="Saint-Bris 2009" style="position:absolute;margin-left:416.8pt;margin-top:0;width:70.7pt;height:250.15pt;z-index:251656704;visibility:visible">
            <v:imagedata r:id="rId8" o:title="Saint-Bris 2009"/>
            <w10:wrap type="square"/>
          </v:shape>
        </w:pict>
      </w:r>
      <w:r w:rsidR="001A2664">
        <w:rPr>
          <w:rFonts w:ascii="Arial Black" w:eastAsia="HGPｺﾞｼｯｸM" w:hAnsi="Arial Black"/>
          <w:sz w:val="24"/>
        </w:rPr>
        <w:t>20</w:t>
      </w:r>
      <w:r w:rsidR="00F24044">
        <w:rPr>
          <w:rFonts w:ascii="Arial Black" w:eastAsia="HGPｺﾞｼｯｸM" w:hAnsi="Arial Black" w:hint="eastAsia"/>
          <w:sz w:val="24"/>
        </w:rPr>
        <w:t>15</w:t>
      </w:r>
      <w:r w:rsidR="001A2664" w:rsidRPr="00177E8D">
        <w:rPr>
          <w:rFonts w:ascii="Arial Black" w:eastAsia="HGPｺﾞｼｯｸM" w:hAnsi="Arial Black"/>
          <w:sz w:val="24"/>
        </w:rPr>
        <w:t xml:space="preserve"> Saint-Bris</w:t>
      </w:r>
      <w:r w:rsidR="001A2664" w:rsidRPr="00177E8D">
        <w:rPr>
          <w:rFonts w:ascii="Arial Black" w:eastAsia="HGPｺﾞｼｯｸM" w:hAnsi="Arial Black" w:hint="eastAsia"/>
          <w:sz w:val="24"/>
        </w:rPr>
        <w:t xml:space="preserve">　　</w:t>
      </w:r>
      <w:r w:rsidR="001A2664" w:rsidRPr="00177E8D">
        <w:rPr>
          <w:rFonts w:ascii="HGP創英角ｺﾞｼｯｸUB" w:eastAsia="HGP創英角ｺﾞｼｯｸUB" w:hAnsi="Arial Black" w:hint="eastAsia"/>
          <w:sz w:val="24"/>
        </w:rPr>
        <w:t>サン=</w:t>
      </w:r>
      <w:r w:rsidR="003D14E7">
        <w:rPr>
          <w:rFonts w:ascii="HGP創英角ｺﾞｼｯｸUB" w:eastAsia="HGP創英角ｺﾞｼｯｸUB" w:hAnsi="Arial Black" w:hint="eastAsia"/>
          <w:sz w:val="24"/>
        </w:rPr>
        <w:t>ブリ　　参考上代￥２，９０</w:t>
      </w:r>
      <w:r w:rsidR="001A2664" w:rsidRPr="00177E8D">
        <w:rPr>
          <w:rFonts w:ascii="HGP創英角ｺﾞｼｯｸUB" w:eastAsia="HGP創英角ｺﾞｼｯｸUB" w:hAnsi="Arial Black" w:hint="eastAsia"/>
          <w:sz w:val="24"/>
        </w:rPr>
        <w:t>０</w:t>
      </w:r>
    </w:p>
    <w:p w:rsidR="006D403D" w:rsidRDefault="00CF5B83" w:rsidP="00CF5B83">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 xml:space="preserve">葡萄：ソーヴィニヨン・ブラン１００％　　</w:t>
      </w:r>
    </w:p>
    <w:p w:rsidR="00CF5B83" w:rsidRDefault="00CF5B83" w:rsidP="00CF5B83">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熟成：ステンレスタンク</w:t>
      </w:r>
    </w:p>
    <w:p w:rsidR="00CF5B83" w:rsidRPr="00177E8D" w:rsidRDefault="00CF5B83" w:rsidP="00CF5B83">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土壌：</w:t>
      </w:r>
      <w:r w:rsidRPr="00177E8D">
        <w:rPr>
          <w:rFonts w:ascii="HGPｺﾞｼｯｸM" w:eastAsia="HGPｺﾞｼｯｸM" w:hAnsi="Arial Black" w:hint="eastAsia"/>
          <w:szCs w:val="21"/>
        </w:rPr>
        <w:t>50％ジュラ紀キンメリジャン階の石灰質土壌、50％ジュラ紀ポートランド階の石灰質土壌</w:t>
      </w:r>
    </w:p>
    <w:p w:rsidR="00CF5B83" w:rsidRPr="009A17F3" w:rsidRDefault="00CF5B83" w:rsidP="00CF5B83">
      <w:pPr>
        <w:adjustRightInd w:val="0"/>
        <w:snapToGrid w:val="0"/>
        <w:spacing w:line="240" w:lineRule="atLeast"/>
        <w:jc w:val="left"/>
        <w:rPr>
          <w:rFonts w:ascii="HGPｺﾞｼｯｸM" w:eastAsia="HGPｺﾞｼｯｸM" w:hAnsi="Arial Black"/>
          <w:szCs w:val="21"/>
        </w:rPr>
      </w:pPr>
      <w:r w:rsidRPr="00177E8D">
        <w:rPr>
          <w:rFonts w:ascii="HGPｺﾞｼｯｸM" w:eastAsia="HGPｺﾞｼｯｸM" w:hAnsi="Arial Black" w:hint="eastAsia"/>
          <w:szCs w:val="21"/>
        </w:rPr>
        <w:t>平地に植樹されています。良質な酸味でエレガンスを強調した、香りの高いワインに仕上げるためです。</w:t>
      </w:r>
    </w:p>
    <w:p w:rsidR="00CF5B83" w:rsidRDefault="00CF5B83" w:rsidP="00CF5B83">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味わい：ヒヤシンスやバラ、芳香性の花を思わせるフレッシュな香りが開放的です。</w:t>
      </w:r>
    </w:p>
    <w:p w:rsidR="00CF5B83" w:rsidRDefault="00CF5B83" w:rsidP="00CF5B83">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わずかにグレープフルーツ、柑橘類の香りもあります。非常に凝縮した深遠なアロマがあります。</w:t>
      </w:r>
    </w:p>
    <w:p w:rsidR="00CF5B83" w:rsidRDefault="00CF5B83" w:rsidP="00CF5B83">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口に含むと、フィニッシュまでしっかりと素晴らしい酸味がワインを支えています。</w:t>
      </w:r>
    </w:p>
    <w:p w:rsidR="00707946" w:rsidRDefault="00707946" w:rsidP="00CF5B83">
      <w:pPr>
        <w:adjustRightInd w:val="0"/>
        <w:snapToGrid w:val="0"/>
        <w:spacing w:line="240" w:lineRule="atLeast"/>
        <w:jc w:val="left"/>
        <w:rPr>
          <w:rFonts w:ascii="HGPｺﾞｼｯｸM" w:eastAsia="HGPｺﾞｼｯｸM" w:hAnsi="Arial Black"/>
          <w:szCs w:val="21"/>
        </w:rPr>
      </w:pPr>
    </w:p>
    <w:p w:rsidR="00707946" w:rsidRDefault="00707946" w:rsidP="00707946">
      <w:pPr>
        <w:adjustRightInd w:val="0"/>
        <w:snapToGrid w:val="0"/>
        <w:spacing w:line="240" w:lineRule="atLeast"/>
        <w:jc w:val="left"/>
        <w:rPr>
          <w:rFonts w:ascii="Arial Black" w:eastAsia="HGPｺﾞｼｯｸM" w:hAnsi="Arial Black"/>
          <w:sz w:val="24"/>
        </w:rPr>
      </w:pPr>
      <w:r>
        <w:rPr>
          <w:rFonts w:ascii="Arial Black" w:eastAsia="HGPｺﾞｼｯｸM" w:hAnsi="Arial Black"/>
          <w:sz w:val="24"/>
        </w:rPr>
        <w:t>20</w:t>
      </w:r>
      <w:r>
        <w:rPr>
          <w:rFonts w:ascii="Arial Black" w:eastAsia="HGPｺﾞｼｯｸM" w:hAnsi="Arial Black" w:hint="eastAsia"/>
          <w:sz w:val="24"/>
        </w:rPr>
        <w:t>15</w:t>
      </w:r>
      <w:r w:rsidRPr="00177E8D">
        <w:rPr>
          <w:rFonts w:ascii="Arial Black" w:eastAsia="HGPｺﾞｼｯｸM" w:hAnsi="Arial Black"/>
          <w:sz w:val="24"/>
        </w:rPr>
        <w:t xml:space="preserve"> Saint-Bris</w:t>
      </w:r>
      <w:r w:rsidR="00066DC7">
        <w:rPr>
          <w:rFonts w:ascii="Arial Black" w:eastAsia="HGPｺﾞｼｯｸM" w:hAnsi="Arial Black"/>
          <w:sz w:val="24"/>
        </w:rPr>
        <w:t xml:space="preserve"> </w:t>
      </w:r>
      <w:r w:rsidR="00066DC7" w:rsidRPr="00066DC7">
        <w:rPr>
          <w:rFonts w:ascii="Arial Black" w:eastAsia="HGPｺﾞｼｯｸM" w:hAnsi="Arial Black"/>
          <w:sz w:val="24"/>
        </w:rPr>
        <w:t>Cuvée Marianne</w:t>
      </w:r>
      <w:r w:rsidRPr="00177E8D">
        <w:rPr>
          <w:rFonts w:ascii="Arial Black" w:eastAsia="HGPｺﾞｼｯｸM" w:hAnsi="Arial Black" w:hint="eastAsia"/>
          <w:sz w:val="24"/>
        </w:rPr>
        <w:t xml:space="preserve">　</w:t>
      </w:r>
    </w:p>
    <w:p w:rsidR="00707946" w:rsidRPr="00DE096B" w:rsidRDefault="00707946" w:rsidP="00707946">
      <w:pPr>
        <w:adjustRightInd w:val="0"/>
        <w:snapToGrid w:val="0"/>
        <w:spacing w:line="240" w:lineRule="atLeast"/>
        <w:jc w:val="left"/>
        <w:rPr>
          <w:rFonts w:ascii="Arial Black" w:eastAsia="HGPｺﾞｼｯｸM" w:hAnsi="Arial Black"/>
          <w:sz w:val="24"/>
        </w:rPr>
      </w:pPr>
      <w:r w:rsidRPr="00177E8D">
        <w:rPr>
          <w:rFonts w:ascii="HGP創英角ｺﾞｼｯｸUB" w:eastAsia="HGP創英角ｺﾞｼｯｸUB" w:hAnsi="Arial Black" w:hint="eastAsia"/>
          <w:sz w:val="24"/>
        </w:rPr>
        <w:t>サン=</w:t>
      </w:r>
      <w:r>
        <w:rPr>
          <w:rFonts w:ascii="HGP創英角ｺﾞｼｯｸUB" w:eastAsia="HGP創英角ｺﾞｼｯｸUB" w:hAnsi="Arial Black" w:hint="eastAsia"/>
          <w:sz w:val="24"/>
        </w:rPr>
        <w:t>ブリ　キュヴェ・マリアンヌ　　参考上代￥３，５</w:t>
      </w:r>
      <w:r w:rsidRPr="00177E8D">
        <w:rPr>
          <w:rFonts w:ascii="HGP創英角ｺﾞｼｯｸUB" w:eastAsia="HGP創英角ｺﾞｼｯｸUB" w:hAnsi="Arial Black" w:hint="eastAsia"/>
          <w:sz w:val="24"/>
        </w:rPr>
        <w:t>００</w:t>
      </w:r>
    </w:p>
    <w:p w:rsidR="00707946" w:rsidRDefault="00707946" w:rsidP="00707946">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葡萄：ソーヴィニヨン・ブラン１００％　　樹齢：平均４５年</w:t>
      </w:r>
    </w:p>
    <w:p w:rsidR="00707946" w:rsidRDefault="00707946" w:rsidP="00707946">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熟成：７０％樽熟成（ドゥミ＝ミュイ）、３０％ステンレスタンク、</w:t>
      </w:r>
    </w:p>
    <w:p w:rsidR="00707946" w:rsidRPr="00177E8D" w:rsidRDefault="00707946" w:rsidP="00707946">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土壌：</w:t>
      </w:r>
      <w:r w:rsidRPr="00177E8D">
        <w:rPr>
          <w:rFonts w:ascii="HGPｺﾞｼｯｸM" w:eastAsia="HGPｺﾞｼｯｸM" w:hAnsi="Arial Black" w:hint="eastAsia"/>
          <w:szCs w:val="21"/>
        </w:rPr>
        <w:t>50％ジュラ紀キンメリジャン階の石灰質土壌、50％ジュラ紀ポートランド階の石灰質土壌</w:t>
      </w:r>
    </w:p>
    <w:p w:rsidR="00707946" w:rsidRPr="009A17F3" w:rsidRDefault="00707946" w:rsidP="00707946">
      <w:pPr>
        <w:adjustRightInd w:val="0"/>
        <w:snapToGrid w:val="0"/>
        <w:spacing w:line="240" w:lineRule="atLeast"/>
        <w:jc w:val="left"/>
        <w:rPr>
          <w:rFonts w:ascii="HGPｺﾞｼｯｸM" w:eastAsia="HGPｺﾞｼｯｸM" w:hAnsi="Arial Black"/>
          <w:szCs w:val="21"/>
        </w:rPr>
      </w:pPr>
      <w:r w:rsidRPr="00177E8D">
        <w:rPr>
          <w:rFonts w:ascii="HGPｺﾞｼｯｸM" w:eastAsia="HGPｺﾞｼｯｸM" w:hAnsi="Arial Black" w:hint="eastAsia"/>
          <w:szCs w:val="21"/>
        </w:rPr>
        <w:t>平地に植樹されています。良質な酸味でエレガンスを強調した、香りの高いワインに仕上げるためです。</w:t>
      </w:r>
    </w:p>
    <w:p w:rsidR="00707946" w:rsidRDefault="00707946" w:rsidP="00707946">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味わい：ゼリー状に感じられるほど濃密なレモン、ブラックカラントの香り。時間と共に、石のようなミネラルやほのかな煙香の要素が出てきて、より複雑さを帯びてきます。</w:t>
      </w:r>
    </w:p>
    <w:p w:rsidR="008D4D40" w:rsidRPr="00707946" w:rsidRDefault="008D4D40" w:rsidP="00CF5B83">
      <w:pPr>
        <w:adjustRightInd w:val="0"/>
        <w:snapToGrid w:val="0"/>
        <w:spacing w:line="240" w:lineRule="atLeast"/>
        <w:jc w:val="left"/>
        <w:rPr>
          <w:rFonts w:ascii="HGPｺﾞｼｯｸM" w:eastAsia="HGPｺﾞｼｯｸM" w:hAnsi="Arial Black"/>
          <w:szCs w:val="21"/>
        </w:rPr>
      </w:pPr>
    </w:p>
    <w:p w:rsidR="00CF5B83" w:rsidRPr="00177E8D" w:rsidRDefault="00CF5B83" w:rsidP="00CF5B83">
      <w:pPr>
        <w:adjustRightInd w:val="0"/>
        <w:snapToGrid w:val="0"/>
        <w:spacing w:line="240" w:lineRule="atLeast"/>
        <w:jc w:val="left"/>
        <w:rPr>
          <w:rFonts w:ascii="HGP創英角ｺﾞｼｯｸUB" w:eastAsia="HGP創英角ｺﾞｼｯｸUB" w:hAnsi="Arial Black"/>
          <w:sz w:val="24"/>
        </w:rPr>
      </w:pPr>
      <w:r>
        <w:rPr>
          <w:rFonts w:ascii="Arial Black" w:eastAsia="HGPｺﾞｼｯｸM" w:hAnsi="Arial Black"/>
          <w:sz w:val="24"/>
        </w:rPr>
        <w:t>20</w:t>
      </w:r>
      <w:r w:rsidR="004773A2">
        <w:rPr>
          <w:rFonts w:ascii="Arial Black" w:eastAsia="HGPｺﾞｼｯｸM" w:hAnsi="Arial Black" w:hint="eastAsia"/>
          <w:sz w:val="24"/>
        </w:rPr>
        <w:t>15</w:t>
      </w:r>
      <w:r w:rsidRPr="00177E8D">
        <w:rPr>
          <w:rFonts w:ascii="Arial Black" w:eastAsia="HGPｺﾞｼｯｸM" w:hAnsi="Arial Black"/>
          <w:sz w:val="24"/>
        </w:rPr>
        <w:t xml:space="preserve"> </w:t>
      </w:r>
      <w:r w:rsidRPr="00177E8D">
        <w:rPr>
          <w:rFonts w:ascii="Arial Black" w:eastAsia="HGPｺﾞｼｯｸM" w:hAnsi="Arial Black" w:hint="eastAsia"/>
          <w:sz w:val="24"/>
        </w:rPr>
        <w:t>Chablis</w:t>
      </w:r>
      <w:r w:rsidRPr="00177E8D">
        <w:rPr>
          <w:rFonts w:ascii="Arial Black" w:eastAsia="HGPｺﾞｼｯｸM" w:hAnsi="Arial Black" w:hint="eastAsia"/>
          <w:sz w:val="24"/>
        </w:rPr>
        <w:t xml:space="preserve">　　</w:t>
      </w:r>
      <w:r w:rsidR="00940B89">
        <w:rPr>
          <w:rFonts w:ascii="HGP創英角ｺﾞｼｯｸUB" w:eastAsia="HGP創英角ｺﾞｼｯｸUB" w:hAnsi="Arial Black" w:hint="eastAsia"/>
          <w:sz w:val="24"/>
        </w:rPr>
        <w:t>シャブリ　　参考上代￥３，５</w:t>
      </w:r>
      <w:r w:rsidRPr="00177E8D">
        <w:rPr>
          <w:rFonts w:ascii="HGP創英角ｺﾞｼｯｸUB" w:eastAsia="HGP創英角ｺﾞｼｯｸUB" w:hAnsi="Arial Black" w:hint="eastAsia"/>
          <w:sz w:val="24"/>
        </w:rPr>
        <w:t>００</w:t>
      </w:r>
    </w:p>
    <w:p w:rsidR="00CF5B83" w:rsidRDefault="00CF5B83" w:rsidP="00CF5B83">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 xml:space="preserve">葡萄：シャルドネ１００％　　</w:t>
      </w:r>
      <w:r w:rsidR="003B08D1">
        <w:rPr>
          <w:rFonts w:ascii="HGPｺﾞｼｯｸM" w:eastAsia="HGPｺﾞｼｯｸM" w:hAnsi="Arial Black" w:hint="eastAsia"/>
          <w:szCs w:val="21"/>
        </w:rPr>
        <w:t xml:space="preserve">樹齢：平均３０年　　</w:t>
      </w:r>
      <w:r>
        <w:rPr>
          <w:rFonts w:ascii="HGPｺﾞｼｯｸM" w:eastAsia="HGPｺﾞｼｯｸM" w:hAnsi="Arial Black" w:hint="eastAsia"/>
          <w:szCs w:val="21"/>
        </w:rPr>
        <w:t>熟成：ステンレスタンク</w:t>
      </w:r>
    </w:p>
    <w:p w:rsidR="00CF5B83" w:rsidRPr="00177E8D" w:rsidRDefault="00CF5B83" w:rsidP="00CF5B83">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土壌：</w:t>
      </w:r>
      <w:r w:rsidRPr="00177E8D">
        <w:rPr>
          <w:rFonts w:ascii="HGPｺﾞｼｯｸM" w:eastAsia="HGPｺﾞｼｯｸM" w:hAnsi="Arial Black" w:hint="eastAsia"/>
          <w:szCs w:val="21"/>
        </w:rPr>
        <w:t>100％ジュラ紀キンメリジャン階の石灰質土壌</w:t>
      </w:r>
    </w:p>
    <w:p w:rsidR="00CF5B83" w:rsidRPr="009A17F3" w:rsidRDefault="00CF5B83" w:rsidP="00CF5B83">
      <w:pPr>
        <w:adjustRightInd w:val="0"/>
        <w:snapToGrid w:val="0"/>
        <w:spacing w:line="240" w:lineRule="atLeast"/>
        <w:jc w:val="left"/>
        <w:rPr>
          <w:rFonts w:ascii="HGPｺﾞｼｯｸM" w:eastAsia="HGPｺﾞｼｯｸM" w:hAnsi="Arial Black"/>
          <w:szCs w:val="21"/>
        </w:rPr>
      </w:pPr>
      <w:r w:rsidRPr="00177E8D">
        <w:rPr>
          <w:rFonts w:ascii="HGPｺﾞｼｯｸM" w:eastAsia="HGPｺﾞｼｯｸM" w:hAnsi="Arial Black" w:hint="eastAsia"/>
          <w:szCs w:val="21"/>
        </w:rPr>
        <w:t>日照を最大限に享受するため南、南東、南西向きの斜面に植樹されています。</w:t>
      </w:r>
    </w:p>
    <w:p w:rsidR="00CF5B83" w:rsidRDefault="00CF5B83" w:rsidP="00CF5B83">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味わい：ヨードや牡蠣のようなミネラルの要素。</w:t>
      </w:r>
    </w:p>
    <w:p w:rsidR="00CF5B83" w:rsidRDefault="00CF5B83" w:rsidP="00CF5B83">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海を思わせるワインですが、オレンジの樹の花のような冷たい花の要素もあります。</w:t>
      </w:r>
    </w:p>
    <w:p w:rsidR="00CF5B83" w:rsidRDefault="00CF5B83" w:rsidP="00CF5B83">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溌剌として口いっぱいに広がるエキス、柔らかい口当たりはこのヴィンテージを体現しています。</w:t>
      </w:r>
    </w:p>
    <w:p w:rsidR="00E46A86" w:rsidRPr="00940B89" w:rsidRDefault="00E46A86" w:rsidP="00E46A86">
      <w:pPr>
        <w:adjustRightInd w:val="0"/>
        <w:snapToGrid w:val="0"/>
        <w:spacing w:line="240" w:lineRule="atLeast"/>
        <w:jc w:val="left"/>
        <w:rPr>
          <w:rFonts w:ascii="HGPｺﾞｼｯｸM" w:eastAsia="HGPｺﾞｼｯｸM" w:hAnsi="Arial Black"/>
          <w:szCs w:val="21"/>
        </w:rPr>
      </w:pPr>
    </w:p>
    <w:p w:rsidR="00F24044" w:rsidRDefault="008E655D" w:rsidP="00F24044">
      <w:pPr>
        <w:adjustRightInd w:val="0"/>
        <w:snapToGrid w:val="0"/>
        <w:spacing w:line="240" w:lineRule="atLeast"/>
        <w:jc w:val="left"/>
        <w:rPr>
          <w:rFonts w:ascii="Arial Black" w:eastAsia="HGPｺﾞｼｯｸM" w:hAnsi="Arial Black"/>
          <w:sz w:val="24"/>
        </w:rPr>
      </w:pPr>
      <w:r>
        <w:rPr>
          <w:noProof/>
        </w:rPr>
        <w:pict>
          <v:shape id="_x0000_s1098" type="#_x0000_t75" style="position:absolute;margin-left:419.9pt;margin-top:12.85pt;width:67.6pt;height:234.45pt;z-index:251657728">
            <v:imagedata r:id="rId9" o:title="Chablis"/>
            <w10:wrap type="square"/>
          </v:shape>
        </w:pict>
      </w:r>
      <w:r w:rsidR="00F24044">
        <w:rPr>
          <w:rFonts w:ascii="Arial Black" w:eastAsia="HGPｺﾞｼｯｸM" w:hAnsi="Arial Black"/>
          <w:sz w:val="24"/>
        </w:rPr>
        <w:t>20</w:t>
      </w:r>
      <w:r w:rsidR="00F24044">
        <w:rPr>
          <w:rFonts w:ascii="Arial Black" w:eastAsia="HGPｺﾞｼｯｸM" w:hAnsi="Arial Black" w:hint="eastAsia"/>
          <w:sz w:val="24"/>
        </w:rPr>
        <w:t>15</w:t>
      </w:r>
      <w:r w:rsidR="00F24044">
        <w:rPr>
          <w:rFonts w:ascii="Arial Black" w:eastAsia="HGPｺﾞｼｯｸM" w:hAnsi="Arial Black"/>
          <w:sz w:val="24"/>
        </w:rPr>
        <w:t xml:space="preserve"> </w:t>
      </w:r>
      <w:r w:rsidR="00F24044">
        <w:rPr>
          <w:rFonts w:ascii="Arial Black" w:eastAsia="HGPｺﾞｼｯｸM" w:hAnsi="Arial Black" w:hint="eastAsia"/>
          <w:sz w:val="24"/>
        </w:rPr>
        <w:t xml:space="preserve">Bourgogne Cotes </w:t>
      </w:r>
      <w:proofErr w:type="spellStart"/>
      <w:r w:rsidR="00F24044">
        <w:rPr>
          <w:rFonts w:ascii="Arial Black" w:eastAsia="HGPｺﾞｼｯｸM" w:hAnsi="Arial Black" w:hint="eastAsia"/>
          <w:sz w:val="24"/>
        </w:rPr>
        <w:t>d</w:t>
      </w:r>
      <w:r w:rsidR="00F24044">
        <w:rPr>
          <w:rFonts w:ascii="Arial Black" w:eastAsia="HGPｺﾞｼｯｸM" w:hAnsi="Arial Black"/>
          <w:sz w:val="24"/>
        </w:rPr>
        <w:t>’</w:t>
      </w:r>
      <w:r w:rsidR="00F24044">
        <w:rPr>
          <w:rFonts w:ascii="Arial Black" w:eastAsia="HGPｺﾞｼｯｸM" w:hAnsi="Arial Black" w:hint="eastAsia"/>
          <w:sz w:val="24"/>
        </w:rPr>
        <w:t>Auxerre</w:t>
      </w:r>
      <w:proofErr w:type="spellEnd"/>
      <w:r w:rsidR="00F24044">
        <w:rPr>
          <w:rFonts w:ascii="Arial Black" w:eastAsia="HGPｺﾞｼｯｸM" w:hAnsi="Arial Black" w:hint="eastAsia"/>
          <w:sz w:val="24"/>
        </w:rPr>
        <w:t xml:space="preserve"> Blanc</w:t>
      </w:r>
      <w:r w:rsidR="00F24044" w:rsidRPr="00177E8D">
        <w:rPr>
          <w:rFonts w:ascii="Arial Black" w:eastAsia="HGPｺﾞｼｯｸM" w:hAnsi="Arial Black" w:hint="eastAsia"/>
          <w:sz w:val="24"/>
        </w:rPr>
        <w:t xml:space="preserve">　　</w:t>
      </w:r>
    </w:p>
    <w:p w:rsidR="00F24044" w:rsidRPr="00177E8D" w:rsidRDefault="00F24044" w:rsidP="00F24044">
      <w:pPr>
        <w:adjustRightInd w:val="0"/>
        <w:snapToGrid w:val="0"/>
        <w:spacing w:line="240" w:lineRule="atLeast"/>
        <w:jc w:val="left"/>
        <w:rPr>
          <w:rFonts w:ascii="HGP創英角ｺﾞｼｯｸUB" w:eastAsia="HGP創英角ｺﾞｼｯｸUB" w:hAnsi="Arial Black"/>
          <w:sz w:val="24"/>
        </w:rPr>
      </w:pPr>
      <w:r>
        <w:rPr>
          <w:rFonts w:ascii="HGP創英角ｺﾞｼｯｸUB" w:eastAsia="HGP創英角ｺﾞｼｯｸUB" w:hAnsi="Arial Black" w:hint="eastAsia"/>
          <w:sz w:val="24"/>
        </w:rPr>
        <w:t>ブルゴーニュ　コート・ドーセール　ブラン　　参考上代￥３，００</w:t>
      </w:r>
      <w:r w:rsidRPr="00177E8D">
        <w:rPr>
          <w:rFonts w:ascii="HGP創英角ｺﾞｼｯｸUB" w:eastAsia="HGP創英角ｺﾞｼｯｸUB" w:hAnsi="Arial Black" w:hint="eastAsia"/>
          <w:sz w:val="24"/>
        </w:rPr>
        <w:t>０</w:t>
      </w:r>
    </w:p>
    <w:p w:rsidR="00E46A86" w:rsidRDefault="00C936D5" w:rsidP="00E46A86">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葡萄：シャルドネ</w:t>
      </w:r>
      <w:r w:rsidR="0073193B">
        <w:rPr>
          <w:rFonts w:ascii="HGPｺﾞｼｯｸM" w:eastAsia="HGPｺﾞｼｯｸM" w:hAnsi="Arial Black" w:hint="eastAsia"/>
          <w:szCs w:val="21"/>
        </w:rPr>
        <w:t>100％</w:t>
      </w:r>
      <w:r w:rsidR="00E46A86">
        <w:rPr>
          <w:rFonts w:ascii="HGPｺﾞｼｯｸM" w:eastAsia="HGPｺﾞｼｯｸM" w:hAnsi="Arial Black" w:hint="eastAsia"/>
          <w:szCs w:val="21"/>
        </w:rPr>
        <w:t xml:space="preserve">　　</w:t>
      </w:r>
    </w:p>
    <w:p w:rsidR="00E46A86" w:rsidRDefault="00E46A86" w:rsidP="00E46A86">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熟成：ステンレスタンク</w:t>
      </w:r>
      <w:r w:rsidR="0073193B">
        <w:rPr>
          <w:rFonts w:ascii="HGPｺﾞｼｯｸM" w:eastAsia="HGPｺﾞｼｯｸM" w:hAnsi="Arial Black" w:hint="eastAsia"/>
          <w:szCs w:val="21"/>
        </w:rPr>
        <w:t>80％、樽20％</w:t>
      </w:r>
    </w:p>
    <w:p w:rsidR="00E46A86" w:rsidRPr="00177E8D" w:rsidRDefault="00E46A86" w:rsidP="00E46A86">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土壌：</w:t>
      </w:r>
      <w:r w:rsidR="00C936D5">
        <w:rPr>
          <w:rFonts w:ascii="HGPｺﾞｼｯｸM" w:eastAsia="HGPｺﾞｼｯｸM" w:hAnsi="Arial Black" w:hint="eastAsia"/>
          <w:szCs w:val="21"/>
        </w:rPr>
        <w:t>100％ジュラ紀キンメリジャン階の石灰質土壌</w:t>
      </w:r>
      <w:r w:rsidR="00C936D5" w:rsidRPr="00177E8D">
        <w:rPr>
          <w:rFonts w:ascii="HGPｺﾞｼｯｸM" w:eastAsia="HGPｺﾞｼｯｸM" w:hAnsi="Arial Black" w:hint="eastAsia"/>
          <w:szCs w:val="21"/>
        </w:rPr>
        <w:t xml:space="preserve"> </w:t>
      </w:r>
    </w:p>
    <w:p w:rsidR="00E46A86" w:rsidRDefault="00E46A86" w:rsidP="0073193B">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味わい：</w:t>
      </w:r>
      <w:r w:rsidR="0073193B">
        <w:rPr>
          <w:rFonts w:ascii="HGPｺﾞｼｯｸM" w:eastAsia="HGPｺﾞｼｯｸM" w:hAnsi="Arial Black" w:hint="eastAsia"/>
          <w:szCs w:val="21"/>
        </w:rPr>
        <w:t xml:space="preserve">輝きのある黄金色。アーモンド、ヘーゼルナッツ、白い花のアタック。親しみやすく、綺麗なミネラルに支えられ、開いていきます。白い果実、シダの香り。リッチで美しくアロマティックなワインです。 </w:t>
      </w:r>
    </w:p>
    <w:p w:rsidR="00F24044" w:rsidRDefault="00F24044" w:rsidP="00F24044">
      <w:pPr>
        <w:adjustRightInd w:val="0"/>
        <w:snapToGrid w:val="0"/>
        <w:spacing w:line="240" w:lineRule="atLeast"/>
        <w:jc w:val="left"/>
        <w:rPr>
          <w:rFonts w:ascii="HGPｺﾞｼｯｸM" w:eastAsia="HGPｺﾞｼｯｸM" w:hAnsi="Arial Black"/>
          <w:szCs w:val="21"/>
        </w:rPr>
      </w:pPr>
    </w:p>
    <w:p w:rsidR="00F24044" w:rsidRDefault="00F24044" w:rsidP="00F24044">
      <w:pPr>
        <w:adjustRightInd w:val="0"/>
        <w:snapToGrid w:val="0"/>
        <w:spacing w:line="240" w:lineRule="atLeast"/>
        <w:jc w:val="left"/>
        <w:rPr>
          <w:rFonts w:ascii="Arial Black" w:eastAsia="HGPｺﾞｼｯｸM" w:hAnsi="Arial Black"/>
          <w:sz w:val="24"/>
        </w:rPr>
      </w:pPr>
      <w:r>
        <w:rPr>
          <w:rFonts w:ascii="Arial Black" w:eastAsia="HGPｺﾞｼｯｸM" w:hAnsi="Arial Black"/>
          <w:sz w:val="24"/>
        </w:rPr>
        <w:t>20</w:t>
      </w:r>
      <w:r>
        <w:rPr>
          <w:rFonts w:ascii="Arial Black" w:eastAsia="HGPｺﾞｼｯｸM" w:hAnsi="Arial Black" w:hint="eastAsia"/>
          <w:sz w:val="24"/>
        </w:rPr>
        <w:t>14</w:t>
      </w:r>
      <w:r>
        <w:rPr>
          <w:rFonts w:ascii="Arial Black" w:eastAsia="HGPｺﾞｼｯｸM" w:hAnsi="Arial Black"/>
          <w:sz w:val="24"/>
        </w:rPr>
        <w:t xml:space="preserve"> </w:t>
      </w:r>
      <w:r>
        <w:rPr>
          <w:rFonts w:ascii="Arial Black" w:eastAsia="HGPｺﾞｼｯｸM" w:hAnsi="Arial Black" w:hint="eastAsia"/>
          <w:sz w:val="24"/>
        </w:rPr>
        <w:t xml:space="preserve">Bourgogne Cotes </w:t>
      </w:r>
      <w:proofErr w:type="spellStart"/>
      <w:r>
        <w:rPr>
          <w:rFonts w:ascii="Arial Black" w:eastAsia="HGPｺﾞｼｯｸM" w:hAnsi="Arial Black" w:hint="eastAsia"/>
          <w:sz w:val="24"/>
        </w:rPr>
        <w:t>d</w:t>
      </w:r>
      <w:r>
        <w:rPr>
          <w:rFonts w:ascii="Arial Black" w:eastAsia="HGPｺﾞｼｯｸM" w:hAnsi="Arial Black"/>
          <w:sz w:val="24"/>
        </w:rPr>
        <w:t>’</w:t>
      </w:r>
      <w:r>
        <w:rPr>
          <w:rFonts w:ascii="Arial Black" w:eastAsia="HGPｺﾞｼｯｸM" w:hAnsi="Arial Black" w:hint="eastAsia"/>
          <w:sz w:val="24"/>
        </w:rPr>
        <w:t>Auxerre</w:t>
      </w:r>
      <w:proofErr w:type="spellEnd"/>
      <w:r>
        <w:rPr>
          <w:rFonts w:ascii="Arial Black" w:eastAsia="HGPｺﾞｼｯｸM" w:hAnsi="Arial Black" w:hint="eastAsia"/>
          <w:sz w:val="24"/>
        </w:rPr>
        <w:t xml:space="preserve"> Rouge</w:t>
      </w:r>
      <w:r w:rsidRPr="00177E8D">
        <w:rPr>
          <w:rFonts w:ascii="Arial Black" w:eastAsia="HGPｺﾞｼｯｸM" w:hAnsi="Arial Black" w:hint="eastAsia"/>
          <w:sz w:val="24"/>
        </w:rPr>
        <w:t xml:space="preserve">　　</w:t>
      </w:r>
    </w:p>
    <w:p w:rsidR="00F24044" w:rsidRPr="00177E8D" w:rsidRDefault="00F24044" w:rsidP="00F24044">
      <w:pPr>
        <w:adjustRightInd w:val="0"/>
        <w:snapToGrid w:val="0"/>
        <w:spacing w:line="240" w:lineRule="atLeast"/>
        <w:jc w:val="left"/>
        <w:rPr>
          <w:rFonts w:ascii="HGP創英角ｺﾞｼｯｸUB" w:eastAsia="HGP創英角ｺﾞｼｯｸUB" w:hAnsi="Arial Black"/>
          <w:sz w:val="24"/>
        </w:rPr>
      </w:pPr>
      <w:r>
        <w:rPr>
          <w:rFonts w:ascii="HGP創英角ｺﾞｼｯｸUB" w:eastAsia="HGP創英角ｺﾞｼｯｸUB" w:hAnsi="Arial Black" w:hint="eastAsia"/>
          <w:sz w:val="24"/>
        </w:rPr>
        <w:t>ブルゴーニュ　コート・ドーセール　ルージュ　　参考上代￥３，００</w:t>
      </w:r>
      <w:r w:rsidRPr="00177E8D">
        <w:rPr>
          <w:rFonts w:ascii="HGP創英角ｺﾞｼｯｸUB" w:eastAsia="HGP創英角ｺﾞｼｯｸUB" w:hAnsi="Arial Black" w:hint="eastAsia"/>
          <w:sz w:val="24"/>
        </w:rPr>
        <w:t>０</w:t>
      </w:r>
    </w:p>
    <w:p w:rsidR="00707946" w:rsidRDefault="00707946" w:rsidP="00707946">
      <w:pPr>
        <w:adjustRightInd w:val="0"/>
        <w:snapToGrid w:val="0"/>
        <w:spacing w:line="240" w:lineRule="atLeast"/>
        <w:jc w:val="left"/>
        <w:rPr>
          <w:rFonts w:ascii="Arial Black" w:eastAsia="HGPｺﾞｼｯｸM" w:hAnsi="Arial Black"/>
          <w:sz w:val="24"/>
        </w:rPr>
      </w:pPr>
      <w:r>
        <w:rPr>
          <w:rFonts w:ascii="Arial Black" w:eastAsia="HGPｺﾞｼｯｸM" w:hAnsi="Arial Black"/>
          <w:sz w:val="24"/>
        </w:rPr>
        <w:t>20</w:t>
      </w:r>
      <w:r>
        <w:rPr>
          <w:rFonts w:ascii="Arial Black" w:eastAsia="HGPｺﾞｼｯｸM" w:hAnsi="Arial Black" w:hint="eastAsia"/>
          <w:sz w:val="24"/>
        </w:rPr>
        <w:t>15</w:t>
      </w:r>
      <w:r>
        <w:rPr>
          <w:rFonts w:ascii="Arial Black" w:eastAsia="HGPｺﾞｼｯｸM" w:hAnsi="Arial Black"/>
          <w:sz w:val="24"/>
        </w:rPr>
        <w:t xml:space="preserve"> </w:t>
      </w:r>
      <w:r>
        <w:rPr>
          <w:rFonts w:ascii="Arial Black" w:eastAsia="HGPｺﾞｼｯｸM" w:hAnsi="Arial Black" w:hint="eastAsia"/>
          <w:sz w:val="24"/>
        </w:rPr>
        <w:t xml:space="preserve">Bourgogne Cotes </w:t>
      </w:r>
      <w:proofErr w:type="spellStart"/>
      <w:r>
        <w:rPr>
          <w:rFonts w:ascii="Arial Black" w:eastAsia="HGPｺﾞｼｯｸM" w:hAnsi="Arial Black" w:hint="eastAsia"/>
          <w:sz w:val="24"/>
        </w:rPr>
        <w:t>d</w:t>
      </w:r>
      <w:r>
        <w:rPr>
          <w:rFonts w:ascii="Arial Black" w:eastAsia="HGPｺﾞｼｯｸM" w:hAnsi="Arial Black"/>
          <w:sz w:val="24"/>
        </w:rPr>
        <w:t>’</w:t>
      </w:r>
      <w:r>
        <w:rPr>
          <w:rFonts w:ascii="Arial Black" w:eastAsia="HGPｺﾞｼｯｸM" w:hAnsi="Arial Black" w:hint="eastAsia"/>
          <w:sz w:val="24"/>
        </w:rPr>
        <w:t>Auxerre</w:t>
      </w:r>
      <w:proofErr w:type="spellEnd"/>
      <w:r>
        <w:rPr>
          <w:rFonts w:ascii="Arial Black" w:eastAsia="HGPｺﾞｼｯｸM" w:hAnsi="Arial Black" w:hint="eastAsia"/>
          <w:sz w:val="24"/>
        </w:rPr>
        <w:t xml:space="preserve"> Rouge</w:t>
      </w:r>
      <w:r w:rsidRPr="00177E8D">
        <w:rPr>
          <w:rFonts w:ascii="Arial Black" w:eastAsia="HGPｺﾞｼｯｸM" w:hAnsi="Arial Black" w:hint="eastAsia"/>
          <w:sz w:val="24"/>
        </w:rPr>
        <w:t xml:space="preserve">　　</w:t>
      </w:r>
    </w:p>
    <w:p w:rsidR="00707946" w:rsidRPr="00177E8D" w:rsidRDefault="00707946" w:rsidP="00707946">
      <w:pPr>
        <w:adjustRightInd w:val="0"/>
        <w:snapToGrid w:val="0"/>
        <w:spacing w:line="240" w:lineRule="atLeast"/>
        <w:jc w:val="left"/>
        <w:rPr>
          <w:rFonts w:ascii="HGP創英角ｺﾞｼｯｸUB" w:eastAsia="HGP創英角ｺﾞｼｯｸUB" w:hAnsi="Arial Black"/>
          <w:sz w:val="24"/>
        </w:rPr>
      </w:pPr>
      <w:r>
        <w:rPr>
          <w:rFonts w:ascii="HGP創英角ｺﾞｼｯｸUB" w:eastAsia="HGP創英角ｺﾞｼｯｸUB" w:hAnsi="Arial Black" w:hint="eastAsia"/>
          <w:sz w:val="24"/>
        </w:rPr>
        <w:t>ブルゴーニュ　コート・ドーセール　ルージュ　　参考上代￥３，００</w:t>
      </w:r>
      <w:r w:rsidRPr="00177E8D">
        <w:rPr>
          <w:rFonts w:ascii="HGP創英角ｺﾞｼｯｸUB" w:eastAsia="HGP創英角ｺﾞｼｯｸUB" w:hAnsi="Arial Black" w:hint="eastAsia"/>
          <w:sz w:val="24"/>
        </w:rPr>
        <w:t>０</w:t>
      </w:r>
    </w:p>
    <w:p w:rsidR="00F24044" w:rsidRDefault="00F24044" w:rsidP="00F24044">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葡萄：ピノ・ノワール100％　　　熟成：ステンレスタンク60％、樽40％</w:t>
      </w:r>
    </w:p>
    <w:p w:rsidR="00F24044" w:rsidRPr="00177E8D" w:rsidRDefault="00F24044" w:rsidP="00F24044">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土壌：100％ジュラ紀キンメリジャン階の石灰質土壌</w:t>
      </w:r>
      <w:r w:rsidRPr="00177E8D">
        <w:rPr>
          <w:rFonts w:ascii="HGPｺﾞｼｯｸM" w:eastAsia="HGPｺﾞｼｯｸM" w:hAnsi="Arial Black" w:hint="eastAsia"/>
          <w:szCs w:val="21"/>
        </w:rPr>
        <w:t xml:space="preserve"> </w:t>
      </w:r>
    </w:p>
    <w:p w:rsidR="00F24044" w:rsidRDefault="00F24044" w:rsidP="00F24044">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味わい：深みのある美しいルビー・ルージュ。とても繊細で果実味たっぷりな香りです。</w:t>
      </w:r>
    </w:p>
    <w:p w:rsidR="00F24044" w:rsidRDefault="00F24044" w:rsidP="00F24044">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非常にピュアでアロマティック、フレッシュでリッチです。</w:t>
      </w:r>
    </w:p>
    <w:p w:rsidR="00F24044" w:rsidRDefault="00F24044" w:rsidP="00F24044">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 xml:space="preserve">スパイスの風味とタンニンのバランスが非常に秀逸です。 </w:t>
      </w:r>
    </w:p>
    <w:p w:rsidR="008A016A" w:rsidRDefault="008A016A" w:rsidP="00F24044">
      <w:pPr>
        <w:adjustRightInd w:val="0"/>
        <w:snapToGrid w:val="0"/>
        <w:spacing w:line="240" w:lineRule="atLeast"/>
        <w:jc w:val="left"/>
        <w:rPr>
          <w:rFonts w:ascii="HGPｺﾞｼｯｸM" w:eastAsia="HGPｺﾞｼｯｸM" w:hAnsi="Arial Black"/>
          <w:szCs w:val="21"/>
        </w:rPr>
      </w:pPr>
    </w:p>
    <w:p w:rsidR="008A016A" w:rsidRDefault="008A016A" w:rsidP="00F24044">
      <w:pPr>
        <w:adjustRightInd w:val="0"/>
        <w:snapToGrid w:val="0"/>
        <w:spacing w:line="240" w:lineRule="atLeast"/>
        <w:jc w:val="left"/>
        <w:rPr>
          <w:rFonts w:ascii="HGPｺﾞｼｯｸM" w:eastAsia="HGPｺﾞｼｯｸM" w:hAnsi="Arial Black"/>
          <w:szCs w:val="21"/>
        </w:rPr>
      </w:pPr>
    </w:p>
    <w:p w:rsidR="008A016A" w:rsidRDefault="008A016A" w:rsidP="00F24044">
      <w:pPr>
        <w:adjustRightInd w:val="0"/>
        <w:snapToGrid w:val="0"/>
        <w:spacing w:line="240" w:lineRule="atLeast"/>
        <w:jc w:val="left"/>
        <w:rPr>
          <w:rFonts w:ascii="HGPｺﾞｼｯｸM" w:eastAsia="HGPｺﾞｼｯｸM" w:hAnsi="Arial Black"/>
          <w:szCs w:val="21"/>
        </w:rPr>
      </w:pPr>
    </w:p>
    <w:p w:rsidR="008A016A" w:rsidRDefault="008A016A" w:rsidP="00F24044">
      <w:pPr>
        <w:adjustRightInd w:val="0"/>
        <w:snapToGrid w:val="0"/>
        <w:spacing w:line="240" w:lineRule="atLeast"/>
        <w:jc w:val="left"/>
        <w:rPr>
          <w:rFonts w:ascii="HGPｺﾞｼｯｸM" w:eastAsia="HGPｺﾞｼｯｸM" w:hAnsi="Arial Black"/>
          <w:szCs w:val="21"/>
        </w:rPr>
      </w:pPr>
    </w:p>
    <w:p w:rsidR="008A016A" w:rsidRDefault="008A016A" w:rsidP="00F24044">
      <w:pPr>
        <w:adjustRightInd w:val="0"/>
        <w:snapToGrid w:val="0"/>
        <w:spacing w:line="240" w:lineRule="atLeast"/>
        <w:jc w:val="left"/>
        <w:rPr>
          <w:rFonts w:ascii="HGPｺﾞｼｯｸM" w:eastAsia="HGPｺﾞｼｯｸM" w:hAnsi="Arial Black"/>
          <w:szCs w:val="21"/>
        </w:rPr>
      </w:pPr>
    </w:p>
    <w:p w:rsidR="008A016A" w:rsidRDefault="008A016A" w:rsidP="00F24044">
      <w:pPr>
        <w:adjustRightInd w:val="0"/>
        <w:snapToGrid w:val="0"/>
        <w:spacing w:line="240" w:lineRule="atLeast"/>
        <w:jc w:val="left"/>
        <w:rPr>
          <w:rFonts w:ascii="HGPｺﾞｼｯｸM" w:eastAsia="HGPｺﾞｼｯｸM" w:hAnsi="Arial Black"/>
          <w:szCs w:val="21"/>
        </w:rPr>
      </w:pPr>
    </w:p>
    <w:p w:rsidR="008A016A" w:rsidRPr="00940B89" w:rsidRDefault="008A016A" w:rsidP="008A016A">
      <w:pPr>
        <w:adjustRightInd w:val="0"/>
        <w:snapToGrid w:val="0"/>
        <w:spacing w:line="240" w:lineRule="atLeast"/>
        <w:jc w:val="left"/>
        <w:rPr>
          <w:rFonts w:ascii="HGPｺﾞｼｯｸM" w:eastAsia="HGPｺﾞｼｯｸM" w:hAnsi="Arial Black"/>
          <w:szCs w:val="21"/>
        </w:rPr>
      </w:pPr>
    </w:p>
    <w:p w:rsidR="008A016A" w:rsidRDefault="00066DC7" w:rsidP="008A016A">
      <w:pPr>
        <w:adjustRightInd w:val="0"/>
        <w:snapToGrid w:val="0"/>
        <w:spacing w:line="240" w:lineRule="atLeast"/>
        <w:jc w:val="left"/>
        <w:rPr>
          <w:rFonts w:ascii="Arial Black" w:eastAsia="HGPｺﾞｼｯｸM" w:hAnsi="Arial Black"/>
          <w:sz w:val="24"/>
        </w:rPr>
      </w:pPr>
      <w:r>
        <w:rPr>
          <w:rFonts w:ascii="Arial Black" w:eastAsia="HGPｺﾞｼｯｸM" w:hAnsi="Arial Black"/>
          <w:sz w:val="24"/>
        </w:rPr>
        <w:pict>
          <v:shape id="図 2" o:spid="_x0000_i1025" type="#_x0000_t75" alt="RosÃ© 2015 - Domaine BERSAN" style="width:338.25pt;height:85.5pt;visibility:visible;mso-wrap-style:square;mso-left-percent:-10001;mso-top-percent:-10001;mso-position-horizontal:absolute;mso-position-horizontal-relative:char;mso-position-vertical:absolute;mso-position-vertical-relative:line;mso-left-percent:-10001;mso-top-percent:-10001">
            <v:imagedata r:id="rId10" o:title="RosÃ© 2015 - Domaine BERSAN" croptop="20753f" cropbottom="19879f"/>
          </v:shape>
        </w:pict>
      </w:r>
    </w:p>
    <w:p w:rsidR="008E655D" w:rsidRDefault="008A016A" w:rsidP="008A016A">
      <w:pPr>
        <w:adjustRightInd w:val="0"/>
        <w:snapToGrid w:val="0"/>
        <w:spacing w:line="240" w:lineRule="atLeast"/>
        <w:jc w:val="left"/>
        <w:rPr>
          <w:rFonts w:ascii="Arial Black" w:eastAsia="HGPｺﾞｼｯｸM" w:hAnsi="Arial Black"/>
          <w:sz w:val="24"/>
        </w:rPr>
      </w:pPr>
      <w:r>
        <w:rPr>
          <w:rFonts w:ascii="Arial Black" w:eastAsia="HGPｺﾞｼｯｸM" w:hAnsi="Arial Black"/>
          <w:sz w:val="24"/>
        </w:rPr>
        <w:t>20</w:t>
      </w:r>
      <w:r>
        <w:rPr>
          <w:rFonts w:ascii="Arial Black" w:eastAsia="HGPｺﾞｼｯｸM" w:hAnsi="Arial Black" w:hint="eastAsia"/>
          <w:sz w:val="24"/>
        </w:rPr>
        <w:t>17</w:t>
      </w:r>
      <w:r>
        <w:rPr>
          <w:rFonts w:ascii="Arial Black" w:eastAsia="HGPｺﾞｼｯｸM" w:hAnsi="Arial Black"/>
          <w:sz w:val="24"/>
        </w:rPr>
        <w:t xml:space="preserve"> </w:t>
      </w:r>
      <w:r>
        <w:rPr>
          <w:rFonts w:ascii="Arial Black" w:eastAsia="HGPｺﾞｼｯｸM" w:hAnsi="Arial Black" w:hint="eastAsia"/>
          <w:sz w:val="24"/>
        </w:rPr>
        <w:t xml:space="preserve">Bourgogne Cotes </w:t>
      </w:r>
      <w:proofErr w:type="spellStart"/>
      <w:r>
        <w:rPr>
          <w:rFonts w:ascii="Arial Black" w:eastAsia="HGPｺﾞｼｯｸM" w:hAnsi="Arial Black" w:hint="eastAsia"/>
          <w:sz w:val="24"/>
        </w:rPr>
        <w:t>d</w:t>
      </w:r>
      <w:r>
        <w:rPr>
          <w:rFonts w:ascii="Arial Black" w:eastAsia="HGPｺﾞｼｯｸM" w:hAnsi="Arial Black"/>
          <w:sz w:val="24"/>
        </w:rPr>
        <w:t>’</w:t>
      </w:r>
      <w:r>
        <w:rPr>
          <w:rFonts w:ascii="Arial Black" w:eastAsia="HGPｺﾞｼｯｸM" w:hAnsi="Arial Black" w:hint="eastAsia"/>
          <w:sz w:val="24"/>
        </w:rPr>
        <w:t>Auxerre</w:t>
      </w:r>
      <w:proofErr w:type="spellEnd"/>
      <w:r>
        <w:rPr>
          <w:rFonts w:ascii="Arial Black" w:eastAsia="HGPｺﾞｼｯｸM" w:hAnsi="Arial Black" w:hint="eastAsia"/>
          <w:sz w:val="24"/>
        </w:rPr>
        <w:t xml:space="preserve"> </w:t>
      </w:r>
      <w:r w:rsidRPr="008A016A">
        <w:rPr>
          <w:rFonts w:ascii="Arial Black" w:eastAsia="HGPｺﾞｼｯｸM" w:hAnsi="Arial Black"/>
          <w:sz w:val="24"/>
        </w:rPr>
        <w:t>Rosé</w:t>
      </w:r>
      <w:r w:rsidRPr="00177E8D">
        <w:rPr>
          <w:rFonts w:ascii="Arial Black" w:eastAsia="HGPｺﾞｼｯｸM" w:hAnsi="Arial Black" w:hint="eastAsia"/>
          <w:sz w:val="24"/>
        </w:rPr>
        <w:t xml:space="preserve">　　</w:t>
      </w:r>
    </w:p>
    <w:p w:rsidR="008A016A" w:rsidRPr="008E655D" w:rsidRDefault="008A016A" w:rsidP="008A016A">
      <w:pPr>
        <w:adjustRightInd w:val="0"/>
        <w:snapToGrid w:val="0"/>
        <w:spacing w:line="240" w:lineRule="atLeast"/>
        <w:jc w:val="left"/>
        <w:rPr>
          <w:rFonts w:ascii="Arial Black" w:eastAsia="HGPｺﾞｼｯｸM" w:hAnsi="Arial Black"/>
          <w:sz w:val="24"/>
        </w:rPr>
      </w:pPr>
      <w:bookmarkStart w:id="0" w:name="_GoBack"/>
      <w:bookmarkEnd w:id="0"/>
      <w:r>
        <w:rPr>
          <w:rFonts w:ascii="HGP創英角ｺﾞｼｯｸUB" w:eastAsia="HGP創英角ｺﾞｼｯｸUB" w:hAnsi="Arial Black" w:hint="eastAsia"/>
          <w:sz w:val="24"/>
        </w:rPr>
        <w:t>ブルゴーニュ　コート・ドーセール　ロゼ　　参考上代￥３，２０</w:t>
      </w:r>
      <w:r w:rsidRPr="00177E8D">
        <w:rPr>
          <w:rFonts w:ascii="HGP創英角ｺﾞｼｯｸUB" w:eastAsia="HGP創英角ｺﾞｼｯｸUB" w:hAnsi="Arial Black" w:hint="eastAsia"/>
          <w:sz w:val="24"/>
        </w:rPr>
        <w:t>０</w:t>
      </w:r>
    </w:p>
    <w:p w:rsidR="008A016A" w:rsidRDefault="008A016A" w:rsidP="008A016A">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 xml:space="preserve">葡萄：ピノ・ノワール100％　　</w:t>
      </w:r>
      <w:r w:rsidR="00066DC7">
        <w:rPr>
          <w:rFonts w:ascii="HGPｺﾞｼｯｸM" w:eastAsia="HGPｺﾞｼｯｸM" w:hAnsi="Arial Black" w:hint="eastAsia"/>
          <w:szCs w:val="21"/>
        </w:rPr>
        <w:t>樹齢：約30年</w:t>
      </w:r>
    </w:p>
    <w:p w:rsidR="008A016A" w:rsidRDefault="008A016A" w:rsidP="008A016A">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醸造：100％セニエ　熟成：ステンレスタンク100％</w:t>
      </w:r>
    </w:p>
    <w:p w:rsidR="008A016A" w:rsidRPr="00177E8D" w:rsidRDefault="008A016A" w:rsidP="008A016A">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土壌：100％ジュラ紀キンメリジャン階の石灰質土壌</w:t>
      </w:r>
      <w:r w:rsidR="00066DC7">
        <w:rPr>
          <w:rFonts w:ascii="HGPｺﾞｼｯｸM" w:eastAsia="HGPｺﾞｼｯｸM" w:hAnsi="Arial Black" w:hint="eastAsia"/>
          <w:szCs w:val="21"/>
        </w:rPr>
        <w:t>、南南東向き</w:t>
      </w:r>
    </w:p>
    <w:p w:rsidR="008A016A" w:rsidRDefault="008A016A" w:rsidP="008A016A">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味わい：ロゼとしては深みのある色調、果実たっぷりの香り。果実のブリオッシュの風味。</w:t>
      </w:r>
    </w:p>
    <w:p w:rsidR="008A016A" w:rsidRDefault="008A016A" w:rsidP="008A016A">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豊かで繊細な柑橘系果実を備えたワインです。</w:t>
      </w:r>
    </w:p>
    <w:p w:rsidR="008E655D" w:rsidRDefault="008E655D" w:rsidP="008A016A">
      <w:pPr>
        <w:adjustRightInd w:val="0"/>
        <w:snapToGrid w:val="0"/>
        <w:spacing w:line="240" w:lineRule="atLeast"/>
        <w:jc w:val="left"/>
        <w:rPr>
          <w:rFonts w:ascii="HGPｺﾞｼｯｸM" w:eastAsia="HGPｺﾞｼｯｸM" w:hAnsi="Arial Black" w:hint="eastAsia"/>
          <w:szCs w:val="21"/>
        </w:rPr>
      </w:pPr>
    </w:p>
    <w:p w:rsidR="008A016A" w:rsidRDefault="008A016A" w:rsidP="008A016A">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 xml:space="preserve"> </w:t>
      </w:r>
      <w:r w:rsidR="008E655D">
        <w:rPr>
          <w:noProof/>
        </w:rPr>
      </w:r>
      <w:r w:rsidR="008E655D">
        <w:rPr>
          <w:rFonts w:ascii="HGPｺﾞｼｯｸM" w:eastAsia="HGPｺﾞｼｯｸM" w:hAnsi="Arial Black"/>
          <w:szCs w:val="21"/>
        </w:rPr>
        <w:pict>
          <v:shape id="図 4" o:spid="_x0000_s1104" type="#_x0000_t75" style="width:319.5pt;height:95.95pt;visibility:visible;mso-wrap-style:square;mso-left-percent:-10001;mso-top-percent:-10001;mso-position-horizontal:absolute;mso-position-horizontal-relative:char;mso-position-vertical:absolute;mso-position-vertical-relative:line;mso-left-percent:-10001;mso-top-percent:-10001">
            <v:imagedata r:id="rId11" o:title=""/>
            <w10:anchorlock/>
          </v:shape>
        </w:pict>
      </w:r>
    </w:p>
    <w:p w:rsidR="00066DC7" w:rsidRPr="008E655D" w:rsidRDefault="00066DC7" w:rsidP="00066DC7">
      <w:pPr>
        <w:adjustRightInd w:val="0"/>
        <w:snapToGrid w:val="0"/>
        <w:spacing w:line="240" w:lineRule="atLeast"/>
        <w:jc w:val="left"/>
        <w:rPr>
          <w:rFonts w:ascii="Arial Black" w:eastAsia="HGPｺﾞｼｯｸM" w:hAnsi="Arial Black"/>
          <w:sz w:val="24"/>
        </w:rPr>
      </w:pPr>
      <w:r>
        <w:rPr>
          <w:rFonts w:ascii="Arial Black" w:eastAsia="HGPｺﾞｼｯｸM" w:hAnsi="Arial Black"/>
          <w:sz w:val="24"/>
        </w:rPr>
        <w:t>20</w:t>
      </w:r>
      <w:r>
        <w:rPr>
          <w:rFonts w:ascii="Arial Black" w:eastAsia="HGPｺﾞｼｯｸM" w:hAnsi="Arial Black" w:hint="eastAsia"/>
          <w:sz w:val="24"/>
        </w:rPr>
        <w:t>17</w:t>
      </w:r>
      <w:r>
        <w:rPr>
          <w:rFonts w:ascii="Arial Black" w:eastAsia="HGPｺﾞｼｯｸM" w:hAnsi="Arial Black"/>
          <w:sz w:val="24"/>
        </w:rPr>
        <w:t xml:space="preserve"> </w:t>
      </w:r>
      <w:r>
        <w:rPr>
          <w:rFonts w:ascii="Arial Black" w:eastAsia="HGPｺﾞｼｯｸM" w:hAnsi="Arial Black" w:hint="eastAsia"/>
          <w:sz w:val="24"/>
        </w:rPr>
        <w:t>Chablis</w:t>
      </w:r>
      <w:r>
        <w:rPr>
          <w:rFonts w:ascii="Arial Black" w:eastAsia="HGPｺﾞｼｯｸM" w:hAnsi="Arial Black"/>
          <w:sz w:val="24"/>
        </w:rPr>
        <w:t xml:space="preserve"> </w:t>
      </w:r>
      <w:r w:rsidRPr="00066DC7">
        <w:rPr>
          <w:rFonts w:ascii="Arial Black" w:eastAsia="HGPｺﾞｼｯｸM" w:hAnsi="Arial Black"/>
          <w:sz w:val="24"/>
        </w:rPr>
        <w:t>Cuvée Marianne</w:t>
      </w:r>
      <w:r w:rsidRPr="00177E8D">
        <w:rPr>
          <w:rFonts w:ascii="Arial Black" w:eastAsia="HGPｺﾞｼｯｸM" w:hAnsi="Arial Black" w:hint="eastAsia"/>
          <w:sz w:val="24"/>
        </w:rPr>
        <w:t xml:space="preserve">　　</w:t>
      </w:r>
      <w:r>
        <w:rPr>
          <w:rFonts w:ascii="HGP創英角ｺﾞｼｯｸUB" w:eastAsia="HGP創英角ｺﾞｼｯｸUB" w:hAnsi="Arial Black" w:hint="eastAsia"/>
          <w:sz w:val="24"/>
        </w:rPr>
        <w:t>シャブリ　キュヴェ・マリアンヌ</w:t>
      </w:r>
      <w:r w:rsidR="008E655D">
        <w:rPr>
          <w:rFonts w:ascii="HGP創英角ｺﾞｼｯｸUB" w:eastAsia="HGP創英角ｺﾞｼｯｸUB" w:hAnsi="Arial Black" w:hint="eastAsia"/>
          <w:sz w:val="24"/>
        </w:rPr>
        <w:t xml:space="preserve">　　参考上代￥３，８</w:t>
      </w:r>
      <w:r>
        <w:rPr>
          <w:rFonts w:ascii="HGP創英角ｺﾞｼｯｸUB" w:eastAsia="HGP創英角ｺﾞｼｯｸUB" w:hAnsi="Arial Black" w:hint="eastAsia"/>
          <w:sz w:val="24"/>
        </w:rPr>
        <w:t>０</w:t>
      </w:r>
      <w:r w:rsidRPr="00177E8D">
        <w:rPr>
          <w:rFonts w:ascii="HGP創英角ｺﾞｼｯｸUB" w:eastAsia="HGP創英角ｺﾞｼｯｸUB" w:hAnsi="Arial Black" w:hint="eastAsia"/>
          <w:sz w:val="24"/>
        </w:rPr>
        <w:t>０</w:t>
      </w:r>
    </w:p>
    <w:p w:rsidR="00066DC7" w:rsidRDefault="00066DC7" w:rsidP="00066DC7">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葡萄：シャルドネ</w:t>
      </w:r>
      <w:r>
        <w:rPr>
          <w:rFonts w:ascii="HGPｺﾞｼｯｸM" w:eastAsia="HGPｺﾞｼｯｸM" w:hAnsi="Arial Black" w:hint="eastAsia"/>
          <w:szCs w:val="21"/>
        </w:rPr>
        <w:t>100％　　樹齢：約</w:t>
      </w:r>
      <w:r>
        <w:rPr>
          <w:rFonts w:ascii="HGPｺﾞｼｯｸM" w:eastAsia="HGPｺﾞｼｯｸM" w:hAnsi="Arial Black" w:hint="eastAsia"/>
          <w:szCs w:val="21"/>
        </w:rPr>
        <w:t>40</w:t>
      </w:r>
      <w:r>
        <w:rPr>
          <w:rFonts w:ascii="HGPｺﾞｼｯｸM" w:eastAsia="HGPｺﾞｼｯｸM" w:hAnsi="Arial Black" w:hint="eastAsia"/>
          <w:szCs w:val="21"/>
        </w:rPr>
        <w:t>年</w:t>
      </w:r>
    </w:p>
    <w:p w:rsidR="00066DC7" w:rsidRDefault="00066DC7" w:rsidP="00066DC7">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熟成：228リットルの３～４年樽</w:t>
      </w:r>
      <w:r>
        <w:rPr>
          <w:rFonts w:ascii="HGPｺﾞｼｯｸM" w:eastAsia="HGPｺﾞｼｯｸM" w:hAnsi="Arial Black" w:hint="eastAsia"/>
          <w:szCs w:val="21"/>
        </w:rPr>
        <w:t>100％</w:t>
      </w:r>
      <w:r>
        <w:rPr>
          <w:rFonts w:ascii="HGPｺﾞｼｯｸM" w:eastAsia="HGPｺﾞｼｯｸM" w:hAnsi="Arial Black" w:hint="eastAsia"/>
          <w:szCs w:val="21"/>
        </w:rPr>
        <w:t>で12カ月</w:t>
      </w:r>
    </w:p>
    <w:p w:rsidR="00066DC7" w:rsidRPr="00177E8D" w:rsidRDefault="00066DC7" w:rsidP="00066DC7">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土壌：100％ジュラ紀キンメリジャン階の石灰質土壌、南南東向き</w:t>
      </w:r>
    </w:p>
    <w:p w:rsidR="00066DC7" w:rsidRDefault="00066DC7" w:rsidP="008E655D">
      <w:pPr>
        <w:adjustRightInd w:val="0"/>
        <w:snapToGrid w:val="0"/>
        <w:spacing w:line="240" w:lineRule="atLeast"/>
        <w:jc w:val="left"/>
        <w:rPr>
          <w:rFonts w:ascii="HGPｺﾞｼｯｸM" w:eastAsia="HGPｺﾞｼｯｸM" w:hAnsi="Arial Black"/>
          <w:szCs w:val="21"/>
        </w:rPr>
      </w:pPr>
      <w:r>
        <w:rPr>
          <w:rFonts w:ascii="HGPｺﾞｼｯｸM" w:eastAsia="HGPｺﾞｼｯｸM" w:hAnsi="Arial Black" w:hint="eastAsia"/>
          <w:szCs w:val="21"/>
        </w:rPr>
        <w:t>味わい：</w:t>
      </w:r>
      <w:r w:rsidR="008E655D">
        <w:rPr>
          <w:rFonts w:ascii="HGPｺﾞｼｯｸM" w:eastAsia="HGPｺﾞｼｯｸM" w:hAnsi="Arial Black" w:hint="eastAsia"/>
          <w:szCs w:val="21"/>
        </w:rPr>
        <w:t>まず非常に熟したイチジクやマルメロの実の果実が香ります。空気に触れさせると、テロワールの特徴が出てきます。緊張感があり余韻まで張り詰めたような構造。木樽の風味も液体と完全に調和します。美しい溌剌としたフレッシュさが奥から出てきます。</w:t>
      </w:r>
    </w:p>
    <w:p w:rsidR="008E655D" w:rsidRDefault="008E655D" w:rsidP="008E655D">
      <w:pPr>
        <w:adjustRightInd w:val="0"/>
        <w:snapToGrid w:val="0"/>
        <w:spacing w:line="240" w:lineRule="atLeast"/>
        <w:jc w:val="left"/>
        <w:rPr>
          <w:rFonts w:ascii="HGPｺﾞｼｯｸM" w:eastAsia="HGPｺﾞｼｯｸM" w:hAnsi="Arial Black" w:hint="eastAsia"/>
          <w:szCs w:val="21"/>
        </w:rPr>
      </w:pPr>
    </w:p>
    <w:p w:rsidR="008A016A" w:rsidRPr="00066DC7" w:rsidRDefault="008A016A" w:rsidP="00F24044">
      <w:pPr>
        <w:adjustRightInd w:val="0"/>
        <w:snapToGrid w:val="0"/>
        <w:spacing w:line="240" w:lineRule="atLeast"/>
        <w:jc w:val="left"/>
        <w:rPr>
          <w:rFonts w:ascii="HGPｺﾞｼｯｸM" w:eastAsia="HGPｺﾞｼｯｸM" w:hAnsi="Arial Black"/>
          <w:szCs w:val="21"/>
        </w:rPr>
      </w:pPr>
    </w:p>
    <w:sectPr w:rsidR="008A016A" w:rsidRPr="00066DC7" w:rsidSect="006406C1">
      <w:headerReference w:type="default" r:id="rId12"/>
      <w:footerReference w:type="default" r:id="rId13"/>
      <w:pgSz w:w="11906" w:h="16838" w:code="9"/>
      <w:pgMar w:top="1440" w:right="1080" w:bottom="1440" w:left="1080" w:header="851" w:footer="1134" w:gutter="0"/>
      <w:pgBorders w:offsetFrom="page">
        <w:top w:val="single" w:sz="4" w:space="24" w:color="auto"/>
        <w:left w:val="single" w:sz="4" w:space="24" w:color="auto"/>
        <w:bottom w:val="single" w:sz="4" w:space="24" w:color="auto"/>
        <w:right w:val="single" w:sz="4" w:space="24" w:color="auto"/>
      </w:pgBorders>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239" w:rsidRDefault="00A72239">
      <w:r>
        <w:separator/>
      </w:r>
    </w:p>
  </w:endnote>
  <w:endnote w:type="continuationSeparator" w:id="0">
    <w:p w:rsidR="00A72239" w:rsidRDefault="00A7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D1" w:rsidRDefault="008E655D">
    <w:pPr>
      <w:pStyle w:val="a4"/>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4.05pt;margin-top:2.7pt;width:167.75pt;height:44.25pt;z-index:251657728" o:allowincell="f">
          <v:imagedata r:id="rId1" o:title="1横カラー"/>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239" w:rsidRDefault="00A72239">
      <w:r>
        <w:separator/>
      </w:r>
    </w:p>
  </w:footnote>
  <w:footnote w:type="continuationSeparator" w:id="0">
    <w:p w:rsidR="00A72239" w:rsidRDefault="00A72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D1" w:rsidRDefault="003B08D1">
    <w:pPr>
      <w:pStyle w:val="a3"/>
      <w:jc w:val="right"/>
    </w:pPr>
    <w:r>
      <w:rPr>
        <w:rFonts w:hint="eastAsia"/>
      </w:rPr>
      <w:t>株式会社オルヴォー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E6138"/>
    <w:multiLevelType w:val="hybridMultilevel"/>
    <w:tmpl w:val="E44CC146"/>
    <w:lvl w:ilvl="0" w:tplc="78F483D4">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C79481C"/>
    <w:multiLevelType w:val="hybridMultilevel"/>
    <w:tmpl w:val="F6C6BC56"/>
    <w:lvl w:ilvl="0" w:tplc="0BDC57B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1F3A93"/>
    <w:multiLevelType w:val="hybridMultilevel"/>
    <w:tmpl w:val="49220C5A"/>
    <w:lvl w:ilvl="0" w:tplc="44584E2C">
      <w:start w:val="200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D9E"/>
    <w:rsid w:val="00005F9E"/>
    <w:rsid w:val="00012E00"/>
    <w:rsid w:val="00017529"/>
    <w:rsid w:val="000304AC"/>
    <w:rsid w:val="00037182"/>
    <w:rsid w:val="000425E2"/>
    <w:rsid w:val="00054AF2"/>
    <w:rsid w:val="00063584"/>
    <w:rsid w:val="00066DC7"/>
    <w:rsid w:val="00071A50"/>
    <w:rsid w:val="000725F5"/>
    <w:rsid w:val="00076CB0"/>
    <w:rsid w:val="0009132B"/>
    <w:rsid w:val="00097557"/>
    <w:rsid w:val="000A25EF"/>
    <w:rsid w:val="000B54A5"/>
    <w:rsid w:val="000C28DB"/>
    <w:rsid w:val="000C2CE6"/>
    <w:rsid w:val="000C6AB7"/>
    <w:rsid w:val="000D35DC"/>
    <w:rsid w:val="000E2D23"/>
    <w:rsid w:val="000F3878"/>
    <w:rsid w:val="000F6951"/>
    <w:rsid w:val="00101A4C"/>
    <w:rsid w:val="001053A1"/>
    <w:rsid w:val="00107C67"/>
    <w:rsid w:val="00114C66"/>
    <w:rsid w:val="00115798"/>
    <w:rsid w:val="00124A08"/>
    <w:rsid w:val="00134A31"/>
    <w:rsid w:val="00140410"/>
    <w:rsid w:val="00142DDC"/>
    <w:rsid w:val="00152E6F"/>
    <w:rsid w:val="00157D88"/>
    <w:rsid w:val="00164713"/>
    <w:rsid w:val="001661C6"/>
    <w:rsid w:val="001757BC"/>
    <w:rsid w:val="00177E8D"/>
    <w:rsid w:val="001A2664"/>
    <w:rsid w:val="001B4C3E"/>
    <w:rsid w:val="001D3BC2"/>
    <w:rsid w:val="001F04BE"/>
    <w:rsid w:val="002177DB"/>
    <w:rsid w:val="00221249"/>
    <w:rsid w:val="00223AAC"/>
    <w:rsid w:val="00224598"/>
    <w:rsid w:val="002339F4"/>
    <w:rsid w:val="002370CB"/>
    <w:rsid w:val="002414B8"/>
    <w:rsid w:val="00246256"/>
    <w:rsid w:val="002556FA"/>
    <w:rsid w:val="00262E71"/>
    <w:rsid w:val="002645B7"/>
    <w:rsid w:val="00286EB3"/>
    <w:rsid w:val="002A0165"/>
    <w:rsid w:val="002B2F96"/>
    <w:rsid w:val="002C3073"/>
    <w:rsid w:val="002F3B78"/>
    <w:rsid w:val="002F4D71"/>
    <w:rsid w:val="00300132"/>
    <w:rsid w:val="003113E1"/>
    <w:rsid w:val="00322C63"/>
    <w:rsid w:val="00327FB8"/>
    <w:rsid w:val="003450C0"/>
    <w:rsid w:val="00353E43"/>
    <w:rsid w:val="00355042"/>
    <w:rsid w:val="00360722"/>
    <w:rsid w:val="00372C36"/>
    <w:rsid w:val="00381445"/>
    <w:rsid w:val="00384661"/>
    <w:rsid w:val="00396530"/>
    <w:rsid w:val="003A491C"/>
    <w:rsid w:val="003B08D1"/>
    <w:rsid w:val="003B5754"/>
    <w:rsid w:val="003B670E"/>
    <w:rsid w:val="003C724E"/>
    <w:rsid w:val="003D14E7"/>
    <w:rsid w:val="003D2D42"/>
    <w:rsid w:val="003D53A3"/>
    <w:rsid w:val="003D78A6"/>
    <w:rsid w:val="003D7B13"/>
    <w:rsid w:val="00417585"/>
    <w:rsid w:val="004225E7"/>
    <w:rsid w:val="0044567B"/>
    <w:rsid w:val="004716F5"/>
    <w:rsid w:val="004773A2"/>
    <w:rsid w:val="00483E69"/>
    <w:rsid w:val="004911D7"/>
    <w:rsid w:val="004C798E"/>
    <w:rsid w:val="004E384B"/>
    <w:rsid w:val="00512ACD"/>
    <w:rsid w:val="00533390"/>
    <w:rsid w:val="00533549"/>
    <w:rsid w:val="00543A18"/>
    <w:rsid w:val="00543DF1"/>
    <w:rsid w:val="0057559F"/>
    <w:rsid w:val="005B180B"/>
    <w:rsid w:val="005B2C07"/>
    <w:rsid w:val="005D41B1"/>
    <w:rsid w:val="005E6706"/>
    <w:rsid w:val="006100BD"/>
    <w:rsid w:val="00613B5A"/>
    <w:rsid w:val="0061470B"/>
    <w:rsid w:val="00621CE0"/>
    <w:rsid w:val="00627FCC"/>
    <w:rsid w:val="006406C1"/>
    <w:rsid w:val="0065484C"/>
    <w:rsid w:val="006559A2"/>
    <w:rsid w:val="0065620D"/>
    <w:rsid w:val="00666049"/>
    <w:rsid w:val="006930A0"/>
    <w:rsid w:val="00693C25"/>
    <w:rsid w:val="006A32C3"/>
    <w:rsid w:val="006D316C"/>
    <w:rsid w:val="006D403D"/>
    <w:rsid w:val="006E7240"/>
    <w:rsid w:val="00707946"/>
    <w:rsid w:val="007163E2"/>
    <w:rsid w:val="00730BDD"/>
    <w:rsid w:val="0073193B"/>
    <w:rsid w:val="00733514"/>
    <w:rsid w:val="00742944"/>
    <w:rsid w:val="00744AB1"/>
    <w:rsid w:val="0076071F"/>
    <w:rsid w:val="0077045E"/>
    <w:rsid w:val="00797242"/>
    <w:rsid w:val="007A5945"/>
    <w:rsid w:val="007B02CE"/>
    <w:rsid w:val="007B7812"/>
    <w:rsid w:val="007C18CC"/>
    <w:rsid w:val="007D0B2C"/>
    <w:rsid w:val="00807BEA"/>
    <w:rsid w:val="00807DD9"/>
    <w:rsid w:val="00834767"/>
    <w:rsid w:val="008417EC"/>
    <w:rsid w:val="00847F86"/>
    <w:rsid w:val="00853121"/>
    <w:rsid w:val="008671DF"/>
    <w:rsid w:val="00873ACB"/>
    <w:rsid w:val="008A016A"/>
    <w:rsid w:val="008A10F5"/>
    <w:rsid w:val="008A3B4A"/>
    <w:rsid w:val="008A6DAD"/>
    <w:rsid w:val="008B5E3B"/>
    <w:rsid w:val="008D096E"/>
    <w:rsid w:val="008D4D40"/>
    <w:rsid w:val="008E655D"/>
    <w:rsid w:val="008E75BA"/>
    <w:rsid w:val="008F482F"/>
    <w:rsid w:val="009173A6"/>
    <w:rsid w:val="00923A7E"/>
    <w:rsid w:val="009257DE"/>
    <w:rsid w:val="00940B89"/>
    <w:rsid w:val="00945673"/>
    <w:rsid w:val="00952F95"/>
    <w:rsid w:val="00962D9E"/>
    <w:rsid w:val="00964EBE"/>
    <w:rsid w:val="0098060E"/>
    <w:rsid w:val="00982AD5"/>
    <w:rsid w:val="00997C74"/>
    <w:rsid w:val="009A17F3"/>
    <w:rsid w:val="009A2558"/>
    <w:rsid w:val="009B406C"/>
    <w:rsid w:val="009F26E0"/>
    <w:rsid w:val="00A10508"/>
    <w:rsid w:val="00A13301"/>
    <w:rsid w:val="00A356F5"/>
    <w:rsid w:val="00A4710B"/>
    <w:rsid w:val="00A60067"/>
    <w:rsid w:val="00A72239"/>
    <w:rsid w:val="00A83EEC"/>
    <w:rsid w:val="00A857E4"/>
    <w:rsid w:val="00A86DF8"/>
    <w:rsid w:val="00A93C96"/>
    <w:rsid w:val="00AB1521"/>
    <w:rsid w:val="00AB1CD6"/>
    <w:rsid w:val="00AC24DE"/>
    <w:rsid w:val="00AE093B"/>
    <w:rsid w:val="00AE0EE4"/>
    <w:rsid w:val="00AE7116"/>
    <w:rsid w:val="00AF1865"/>
    <w:rsid w:val="00AF228D"/>
    <w:rsid w:val="00B07785"/>
    <w:rsid w:val="00B10EF8"/>
    <w:rsid w:val="00B11655"/>
    <w:rsid w:val="00B144A0"/>
    <w:rsid w:val="00B1594D"/>
    <w:rsid w:val="00B2512E"/>
    <w:rsid w:val="00B805F3"/>
    <w:rsid w:val="00B83C13"/>
    <w:rsid w:val="00B87FED"/>
    <w:rsid w:val="00BD3D80"/>
    <w:rsid w:val="00BE098B"/>
    <w:rsid w:val="00BE333F"/>
    <w:rsid w:val="00BF7E34"/>
    <w:rsid w:val="00C22720"/>
    <w:rsid w:val="00C315A1"/>
    <w:rsid w:val="00C3749D"/>
    <w:rsid w:val="00C40EB3"/>
    <w:rsid w:val="00C726BC"/>
    <w:rsid w:val="00C761BB"/>
    <w:rsid w:val="00C80B71"/>
    <w:rsid w:val="00C936D5"/>
    <w:rsid w:val="00CB4CF3"/>
    <w:rsid w:val="00CF521E"/>
    <w:rsid w:val="00CF5B83"/>
    <w:rsid w:val="00D05EF0"/>
    <w:rsid w:val="00D1584C"/>
    <w:rsid w:val="00D31736"/>
    <w:rsid w:val="00D33626"/>
    <w:rsid w:val="00D650F6"/>
    <w:rsid w:val="00D6631B"/>
    <w:rsid w:val="00D66E95"/>
    <w:rsid w:val="00D72445"/>
    <w:rsid w:val="00D9065A"/>
    <w:rsid w:val="00DC083A"/>
    <w:rsid w:val="00DE096B"/>
    <w:rsid w:val="00DF381B"/>
    <w:rsid w:val="00DF3851"/>
    <w:rsid w:val="00E17133"/>
    <w:rsid w:val="00E21A4A"/>
    <w:rsid w:val="00E21F6A"/>
    <w:rsid w:val="00E46A86"/>
    <w:rsid w:val="00E54232"/>
    <w:rsid w:val="00E63DFD"/>
    <w:rsid w:val="00E64E69"/>
    <w:rsid w:val="00E75E54"/>
    <w:rsid w:val="00E84CE4"/>
    <w:rsid w:val="00E91D6B"/>
    <w:rsid w:val="00E94CD9"/>
    <w:rsid w:val="00EA1C16"/>
    <w:rsid w:val="00EC59C1"/>
    <w:rsid w:val="00ED5F97"/>
    <w:rsid w:val="00F07CD6"/>
    <w:rsid w:val="00F17D09"/>
    <w:rsid w:val="00F24044"/>
    <w:rsid w:val="00F306DC"/>
    <w:rsid w:val="00F36E60"/>
    <w:rsid w:val="00F465AA"/>
    <w:rsid w:val="00F55990"/>
    <w:rsid w:val="00F61415"/>
    <w:rsid w:val="00F774CC"/>
    <w:rsid w:val="00F86BED"/>
    <w:rsid w:val="00F97DD1"/>
    <w:rsid w:val="00FF01EA"/>
    <w:rsid w:val="00FF2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222F60F-04A8-418E-9948-542D2245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paragraph" w:styleId="1">
    <w:name w:val="heading 1"/>
    <w:basedOn w:val="a"/>
    <w:next w:val="a"/>
    <w:qFormat/>
    <w:pPr>
      <w:keepNext/>
      <w:outlineLvl w:val="0"/>
    </w:pPr>
    <w:rPr>
      <w:sz w:val="40"/>
      <w:u w:val="thic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pBdr>
      <w:spacing w:before="100" w:beforeAutospacing="1" w:after="100" w:afterAutospacing="1"/>
      <w:jc w:val="left"/>
    </w:pPr>
    <w:rPr>
      <w:rFonts w:hint="eastAsia"/>
      <w:kern w:val="0"/>
      <w:szCs w:val="21"/>
    </w:rPr>
  </w:style>
  <w:style w:type="paragraph" w:customStyle="1" w:styleId="xl25">
    <w:name w:val="xl25"/>
    <w:basedOn w:val="a"/>
    <w:pPr>
      <w:widowControl/>
      <w:spacing w:before="100" w:beforeAutospacing="1" w:after="100" w:afterAutospacing="1"/>
      <w:jc w:val="left"/>
    </w:pPr>
    <w:rPr>
      <w:rFonts w:hint="eastAsia"/>
      <w:kern w:val="0"/>
      <w:szCs w:val="21"/>
    </w:rPr>
  </w:style>
  <w:style w:type="paragraph" w:customStyle="1" w:styleId="xl26">
    <w:name w:val="xl26"/>
    <w:basedOn w:val="a"/>
    <w:pPr>
      <w:widowControl/>
      <w:pBdr>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27">
    <w:name w:val="xl27"/>
    <w:basedOn w:val="a"/>
    <w:pPr>
      <w:widowControl/>
      <w:pBdr>
        <w:right w:val="single" w:sz="4" w:space="0" w:color="auto"/>
      </w:pBdr>
      <w:spacing w:before="100" w:beforeAutospacing="1" w:after="100" w:afterAutospacing="1"/>
      <w:jc w:val="left"/>
    </w:pPr>
    <w:rPr>
      <w:rFonts w:hint="eastAsia"/>
      <w:kern w:val="0"/>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1">
    <w:name w:val="xl3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2">
    <w:name w:val="xl32"/>
    <w:basedOn w:val="a"/>
    <w:pPr>
      <w:widowControl/>
      <w:pBdr>
        <w:top w:val="single" w:sz="4" w:space="0" w:color="auto"/>
        <w:right w:val="single" w:sz="4" w:space="0" w:color="auto"/>
      </w:pBdr>
      <w:spacing w:before="100" w:beforeAutospacing="1" w:after="100" w:afterAutospacing="1"/>
      <w:jc w:val="left"/>
    </w:pPr>
    <w:rPr>
      <w:rFonts w:hint="eastAsia"/>
      <w:kern w:val="0"/>
      <w:szCs w:val="21"/>
    </w:rPr>
  </w:style>
  <w:style w:type="paragraph" w:customStyle="1" w:styleId="xl33">
    <w:name w:val="xl33"/>
    <w:basedOn w:val="a"/>
    <w:pPr>
      <w:widowControl/>
      <w:pBdr>
        <w:bottom w:val="single" w:sz="4" w:space="0" w:color="auto"/>
        <w:right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4">
    <w:name w:val="xl34"/>
    <w:basedOn w:val="a"/>
    <w:pPr>
      <w:widowControl/>
      <w:spacing w:before="100" w:beforeAutospacing="1" w:after="100" w:afterAutospacing="1"/>
      <w:jc w:val="left"/>
    </w:pPr>
    <w:rPr>
      <w:rFonts w:ascii="ＭＳ 明朝" w:eastAsia="ＭＳ 明朝" w:hAnsi="ＭＳ 明朝"/>
      <w:kern w:val="0"/>
      <w:sz w:val="24"/>
    </w:rPr>
  </w:style>
  <w:style w:type="paragraph" w:customStyle="1" w:styleId="xl35">
    <w:name w:val="xl35"/>
    <w:basedOn w:val="a"/>
    <w:pPr>
      <w:widowControl/>
      <w:spacing w:before="100" w:beforeAutospacing="1" w:after="100" w:afterAutospacing="1"/>
      <w:jc w:val="left"/>
      <w:textAlignment w:val="top"/>
    </w:pPr>
    <w:rPr>
      <w:rFonts w:hint="eastAsia"/>
      <w:kern w:val="0"/>
      <w:szCs w:val="21"/>
    </w:rPr>
  </w:style>
  <w:style w:type="paragraph" w:customStyle="1" w:styleId="xl36">
    <w:name w:val="xl36"/>
    <w:basedOn w:val="a"/>
    <w:pPr>
      <w:widowControl/>
      <w:pBdr>
        <w:left w:val="single" w:sz="4" w:space="0" w:color="auto"/>
        <w:bottom w:val="single" w:sz="4" w:space="0" w:color="auto"/>
      </w:pBdr>
      <w:spacing w:before="100" w:beforeAutospacing="1" w:after="100" w:afterAutospacing="1"/>
      <w:jc w:val="left"/>
      <w:textAlignment w:val="top"/>
    </w:pPr>
    <w:rPr>
      <w:rFonts w:ascii="ＭＳ 明朝" w:eastAsia="ＭＳ 明朝" w:hAnsi="ＭＳ 明朝"/>
      <w:kern w:val="0"/>
      <w:sz w:val="24"/>
    </w:rPr>
  </w:style>
  <w:style w:type="paragraph" w:customStyle="1" w:styleId="xl37">
    <w:name w:val="xl37"/>
    <w:basedOn w:val="a"/>
    <w:pPr>
      <w:widowControl/>
      <w:pBdr>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38">
    <w:name w:val="xl38"/>
    <w:basedOn w:val="a"/>
    <w:pPr>
      <w:widowControl/>
      <w:pBdr>
        <w:lef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39">
    <w:name w:val="xl39"/>
    <w:basedOn w:val="a"/>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paragraph" w:customStyle="1" w:styleId="xl41">
    <w:name w:val="xl41"/>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3">
    <w:name w:val="xl43"/>
    <w:basedOn w:val="a"/>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20"/>
      <w:szCs w:val="20"/>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kern w:val="0"/>
      <w:szCs w:val="21"/>
    </w:rPr>
  </w:style>
  <w:style w:type="paragraph" w:customStyle="1" w:styleId="xl45">
    <w:name w:val="xl45"/>
    <w:basedOn w:val="a"/>
    <w:pPr>
      <w:widowControl/>
      <w:pBdr>
        <w:top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kern w:val="0"/>
      <w:sz w:val="24"/>
    </w:rPr>
  </w:style>
  <w:style w:type="character" w:styleId="a5">
    <w:name w:val="Hyperlink"/>
    <w:uiPriority w:val="99"/>
    <w:unhideWhenUsed/>
    <w:rsid w:val="00BE098B"/>
    <w:rPr>
      <w:rFonts w:ascii="Times New Roman" w:hAnsi="Times New Roman" w:cs="Times New Roman" w:hint="default"/>
      <w:b/>
      <w:bCs/>
      <w:color w:val="872027"/>
      <w:sz w:val="20"/>
      <w:szCs w:val="20"/>
      <w:u w:val="single"/>
    </w:rPr>
  </w:style>
  <w:style w:type="paragraph" w:styleId="a6">
    <w:name w:val="Balloon Text"/>
    <w:basedOn w:val="a"/>
    <w:link w:val="a7"/>
    <w:rsid w:val="004773A2"/>
    <w:rPr>
      <w:rFonts w:asciiTheme="majorHAnsi" w:eastAsiaTheme="majorEastAsia" w:hAnsiTheme="majorHAnsi" w:cstheme="majorBidi"/>
      <w:sz w:val="18"/>
      <w:szCs w:val="18"/>
    </w:rPr>
  </w:style>
  <w:style w:type="character" w:customStyle="1" w:styleId="a7">
    <w:name w:val="吹き出し (文字)"/>
    <w:basedOn w:val="a0"/>
    <w:link w:val="a6"/>
    <w:rsid w:val="004773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475</Words>
  <Characters>2714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Domaine Coudoulet</vt:lpstr>
      <vt:lpstr>Domaine Coudoulet</vt:lpstr>
    </vt:vector>
  </TitlesOfParts>
  <Company>Hewlett-Packard Company</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Domaine Coudoulet</dc:title>
  <dc:subject/>
  <dc:creator>Satoru Muraoka</dc:creator>
  <cp:keywords/>
  <cp:lastModifiedBy>村岡 覚</cp:lastModifiedBy>
  <cp:revision>4</cp:revision>
  <cp:lastPrinted>2019-01-09T03:23:00Z</cp:lastPrinted>
  <dcterms:created xsi:type="dcterms:W3CDTF">2019-01-09T03:23:00Z</dcterms:created>
  <dcterms:modified xsi:type="dcterms:W3CDTF">2019-01-28T03:11:00Z</dcterms:modified>
</cp:coreProperties>
</file>